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C1" w:rsidRDefault="00D871C1" w:rsidP="00D871C1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D871C1" w:rsidRPr="00D871C1" w:rsidRDefault="00D871C1" w:rsidP="00D871C1">
      <w:pPr>
        <w:jc w:val="center"/>
        <w:rPr>
          <w:rFonts w:ascii="Times New Roman" w:hAnsi="Times New Roman" w:cs="Times New Roman"/>
          <w:sz w:val="36"/>
          <w:szCs w:val="36"/>
        </w:rPr>
      </w:pPr>
      <w:r w:rsidRPr="00D871C1"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Информация  по чл. 71б от ЗМДТ</w:t>
      </w:r>
    </w:p>
    <w:p w:rsidR="00D871C1" w:rsidRDefault="00D871C1">
      <w:pPr>
        <w:rPr>
          <w:rFonts w:ascii="Times New Roman" w:hAnsi="Times New Roman" w:cs="Times New Roman"/>
          <w:sz w:val="28"/>
          <w:szCs w:val="28"/>
        </w:rPr>
      </w:pPr>
    </w:p>
    <w:p w:rsidR="00932305" w:rsidRPr="00D871C1" w:rsidRDefault="00D87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305" w:rsidRPr="00D871C1">
        <w:rPr>
          <w:rFonts w:ascii="Times New Roman" w:hAnsi="Times New Roman" w:cs="Times New Roman"/>
          <w:sz w:val="28"/>
          <w:szCs w:val="28"/>
        </w:rPr>
        <w:t>Одобрена план-сметка за 202</w:t>
      </w:r>
      <w:r w:rsidR="005D0708">
        <w:rPr>
          <w:rFonts w:ascii="Times New Roman" w:hAnsi="Times New Roman" w:cs="Times New Roman"/>
          <w:sz w:val="28"/>
          <w:szCs w:val="28"/>
        </w:rPr>
        <w:t>4</w:t>
      </w:r>
      <w:r w:rsidR="00932305" w:rsidRPr="00D871C1">
        <w:rPr>
          <w:rFonts w:ascii="Times New Roman" w:hAnsi="Times New Roman" w:cs="Times New Roman"/>
          <w:sz w:val="28"/>
          <w:szCs w:val="28"/>
        </w:rPr>
        <w:t>г. с решение №</w:t>
      </w:r>
      <w:r w:rsidR="005D0708">
        <w:rPr>
          <w:rFonts w:ascii="Times New Roman" w:hAnsi="Times New Roman" w:cs="Times New Roman"/>
          <w:sz w:val="28"/>
          <w:szCs w:val="28"/>
        </w:rPr>
        <w:t>23</w:t>
      </w:r>
      <w:r w:rsidR="00932305" w:rsidRPr="00D871C1">
        <w:rPr>
          <w:rFonts w:ascii="Times New Roman" w:hAnsi="Times New Roman" w:cs="Times New Roman"/>
          <w:sz w:val="28"/>
          <w:szCs w:val="28"/>
        </w:rPr>
        <w:t>/2</w:t>
      </w:r>
      <w:r w:rsidR="005D0708">
        <w:rPr>
          <w:rFonts w:ascii="Times New Roman" w:hAnsi="Times New Roman" w:cs="Times New Roman"/>
          <w:sz w:val="28"/>
          <w:szCs w:val="28"/>
        </w:rPr>
        <w:t>2</w:t>
      </w:r>
      <w:r w:rsidR="00932305" w:rsidRPr="00D871C1">
        <w:rPr>
          <w:rFonts w:ascii="Times New Roman" w:hAnsi="Times New Roman" w:cs="Times New Roman"/>
          <w:sz w:val="28"/>
          <w:szCs w:val="28"/>
        </w:rPr>
        <w:t>.12.20</w:t>
      </w:r>
      <w:r w:rsidR="005D0708">
        <w:rPr>
          <w:rFonts w:ascii="Times New Roman" w:hAnsi="Times New Roman" w:cs="Times New Roman"/>
          <w:sz w:val="28"/>
          <w:szCs w:val="28"/>
        </w:rPr>
        <w:t>2</w:t>
      </w:r>
      <w:r w:rsidR="00932305" w:rsidRPr="00D871C1">
        <w:rPr>
          <w:rFonts w:ascii="Times New Roman" w:hAnsi="Times New Roman" w:cs="Times New Roman"/>
          <w:sz w:val="28"/>
          <w:szCs w:val="28"/>
        </w:rPr>
        <w:t>3г.</w:t>
      </w:r>
    </w:p>
    <w:p w:rsidR="00795150" w:rsidRDefault="00795150"/>
    <w:tbl>
      <w:tblPr>
        <w:tblW w:w="8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0"/>
        <w:gridCol w:w="960"/>
        <w:gridCol w:w="969"/>
        <w:gridCol w:w="960"/>
        <w:gridCol w:w="906"/>
        <w:gridCol w:w="1054"/>
      </w:tblGrid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bg-BG"/>
              </w:rPr>
              <w:t>ПРОЕКТ НА  ПЛАН-СМЕТКА  ЗА ТБО ЗА 2024Г.: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bg-BG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ПРИХОДИ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49BA" w:rsidRPr="00EB49BA" w:rsidTr="00EB49BA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Наименование на прихода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Сума</w:t>
            </w: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br/>
              <w:t xml:space="preserve"> в лева</w:t>
            </w: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Преходен остатък от 2023г.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100000</w:t>
            </w: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Приходи от ТБО от население и фирми по облог 2024г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458424</w:t>
            </w: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Приходи от ТБО от население и фирми несъбрани вземания до 2024г.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53000</w:t>
            </w: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Всичко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611424</w:t>
            </w: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РАЗХОДИ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49BA" w:rsidRPr="00EB49BA" w:rsidTr="00EB49BA">
        <w:trPr>
          <w:trHeight w:val="300"/>
        </w:trPr>
        <w:tc>
          <w:tcPr>
            <w:tcW w:w="8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I . ТАКСА ЗА СМЕТОСЪБИРАНЕ И СМЕТОИЗВОЗВАНЕ НА ГРАЖДАНИ И ФИРМИ  ПРЕЗ 2024</w:t>
            </w: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bg-BG"/>
              </w:rPr>
              <w:t>В лева</w:t>
            </w:r>
          </w:p>
        </w:tc>
      </w:tr>
      <w:tr w:rsidR="00EB49BA" w:rsidRPr="00EB49BA" w:rsidTr="00EB49BA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Наименование  на разхода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мярка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proofErr w:type="spellStart"/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Натур.пок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proofErr w:type="spellStart"/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Ед.ст</w:t>
            </w:r>
            <w:proofErr w:type="spellEnd"/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/</w:t>
            </w:r>
            <w:proofErr w:type="spellStart"/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ст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Месечно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br/>
              <w:t>Годишно</w:t>
            </w: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Обслужване от фирма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месечно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14330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14330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28660</w:t>
            </w: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Обслужване от фирма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месечно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17196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17196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171960</w:t>
            </w: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Кофи тип КУКА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3500</w:t>
            </w:r>
          </w:p>
        </w:tc>
      </w:tr>
      <w:tr w:rsidR="00EB49BA" w:rsidRPr="00EB49BA" w:rsidTr="00EB49BA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Депониране на неопасни отпадъци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месечно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7.51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1351.8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16222</w:t>
            </w: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ДДС по т1 и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3709.56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44515</w:t>
            </w:r>
          </w:p>
        </w:tc>
      </w:tr>
      <w:tr w:rsidR="00EB49BA" w:rsidRPr="00EB49BA" w:rsidTr="00EB49BA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Дейности по третиране на неопасни строителни отпадъци и земни маси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35 и 65лв.на тон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3000</w:t>
            </w: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Всичко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267857</w:t>
            </w: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49BA" w:rsidRPr="00EB49BA" w:rsidTr="00EB49BA">
        <w:trPr>
          <w:trHeight w:val="300"/>
        </w:trPr>
        <w:tc>
          <w:tcPr>
            <w:tcW w:w="7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II. ТАКСА ЗА  ОБЕЗВРЕЖДАНЕ НА БИТОВИ ОТПАДЪЦИ В ДЕПА ИЛИ ДР.СЪОР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bg-BG"/>
              </w:rPr>
              <w:t>В лева</w:t>
            </w:r>
          </w:p>
        </w:tc>
      </w:tr>
      <w:tr w:rsidR="00EB49BA" w:rsidRPr="00EB49BA" w:rsidTr="00EB49BA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Наименование  на разхода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мярка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proofErr w:type="spellStart"/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Натур.пок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proofErr w:type="spellStart"/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Ед.ст</w:t>
            </w:r>
            <w:proofErr w:type="spellEnd"/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/</w:t>
            </w:r>
            <w:proofErr w:type="spellStart"/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ст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Месечно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br/>
              <w:t>Годишно</w:t>
            </w: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Отчисления по чл.60 от  ЗУО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5.98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1076.4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12917</w:t>
            </w: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Отчисления по чл.64 от  ЗУО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17100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205200</w:t>
            </w:r>
          </w:p>
        </w:tc>
      </w:tr>
      <w:tr w:rsidR="00EB49BA" w:rsidRPr="00EB49BA" w:rsidTr="00EB49BA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Мониторинг и </w:t>
            </w:r>
            <w:proofErr w:type="spellStart"/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инвестит</w:t>
            </w:r>
            <w:proofErr w:type="spellEnd"/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контрол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6912</w:t>
            </w:r>
          </w:p>
        </w:tc>
      </w:tr>
      <w:tr w:rsidR="00EB49BA" w:rsidRPr="00EB49BA" w:rsidTr="00EB49BA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Експлоатация на съоръжения за </w:t>
            </w:r>
            <w:proofErr w:type="spellStart"/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компостиране</w:t>
            </w:r>
            <w:proofErr w:type="spellEnd"/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на </w:t>
            </w:r>
            <w:proofErr w:type="spellStart"/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биоотпадъци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месечно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60000</w:t>
            </w: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Всичко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bg-BG"/>
              </w:rPr>
              <w:t>285029</w:t>
            </w:r>
          </w:p>
        </w:tc>
      </w:tr>
      <w:tr w:rsidR="00EB49BA" w:rsidRPr="00EB49BA" w:rsidTr="00EB49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49BA" w:rsidRPr="00EB49BA" w:rsidTr="00EB49BA">
        <w:trPr>
          <w:trHeight w:val="300"/>
        </w:trPr>
        <w:tc>
          <w:tcPr>
            <w:tcW w:w="7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III. ТАКСА ЗА  ПОДДЪРЖАНЕ ЧИСТОТАТА НА ТЕРИТОРИИТЕ ЗА ОБЩ.ПОЛЗВАНЕ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BA" w:rsidRPr="00EB49BA" w:rsidRDefault="00EB49BA" w:rsidP="00EB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5D6D1C" w:rsidRPr="00EB49BA" w:rsidTr="00BB0782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Наименование  на разхода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мярка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proofErr w:type="spellStart"/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Натур.пок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proofErr w:type="spellStart"/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Ед.ст</w:t>
            </w:r>
            <w:proofErr w:type="spellEnd"/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/</w:t>
            </w:r>
            <w:proofErr w:type="spellStart"/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ст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Месечно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br/>
              <w:t>Годишно</w:t>
            </w:r>
          </w:p>
        </w:tc>
      </w:tr>
      <w:tr w:rsidR="005D6D1C" w:rsidRPr="00EB49BA" w:rsidTr="005D6D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Почистване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нерагламентир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30000</w:t>
            </w:r>
          </w:p>
        </w:tc>
      </w:tr>
      <w:tr w:rsidR="005D6D1C" w:rsidRPr="00EB49BA" w:rsidTr="00BB07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Работни заплати /хонорари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бр.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960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1920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5D6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23040</w:t>
            </w:r>
          </w:p>
        </w:tc>
      </w:tr>
      <w:tr w:rsidR="005D6D1C" w:rsidRPr="00EB49BA" w:rsidTr="00BB0782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Осигуровки в/у РЗ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184.51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4428</w:t>
            </w:r>
          </w:p>
        </w:tc>
      </w:tr>
      <w:tr w:rsidR="005D6D1C" w:rsidRPr="00EB49BA" w:rsidTr="005D6D1C">
        <w:trPr>
          <w:trHeight w:val="8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СБКО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%</w:t>
            </w: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28.80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570</w:t>
            </w:r>
          </w:p>
        </w:tc>
      </w:tr>
      <w:tr w:rsidR="005D6D1C" w:rsidRPr="00EB49BA" w:rsidTr="00BB07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1C" w:rsidRPr="00EB49BA" w:rsidRDefault="005D6D1C" w:rsidP="005D6D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1C" w:rsidRPr="005D6D1C" w:rsidRDefault="005D6D1C" w:rsidP="005D6D1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bg-BG"/>
              </w:rPr>
            </w:pPr>
            <w:r w:rsidRPr="005D6D1C">
              <w:rPr>
                <w:rFonts w:ascii="Arial" w:eastAsia="Times New Roman" w:hAnsi="Arial" w:cs="Arial"/>
                <w:bCs/>
                <w:sz w:val="18"/>
                <w:szCs w:val="18"/>
                <w:lang w:eastAsia="bg-BG"/>
              </w:rPr>
              <w:t>Работно облекло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1C" w:rsidRPr="005D6D1C" w:rsidRDefault="005D6D1C" w:rsidP="00BB07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bg-BG"/>
              </w:rPr>
            </w:pPr>
            <w:r w:rsidRPr="005D6D1C">
              <w:rPr>
                <w:rFonts w:ascii="Arial" w:eastAsia="Times New Roman" w:hAnsi="Arial" w:cs="Arial"/>
                <w:bCs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1C" w:rsidRPr="005D6D1C" w:rsidRDefault="005D6D1C" w:rsidP="00BB07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bg-BG"/>
              </w:rPr>
            </w:pPr>
            <w:r w:rsidRPr="005D6D1C">
              <w:rPr>
                <w:rFonts w:ascii="Arial" w:eastAsia="Times New Roman" w:hAnsi="Arial" w:cs="Arial"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1C" w:rsidRPr="005D6D1C" w:rsidRDefault="005D6D1C" w:rsidP="00BB07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bg-BG"/>
              </w:rPr>
            </w:pPr>
            <w:r w:rsidRPr="005D6D1C">
              <w:rPr>
                <w:rFonts w:ascii="Arial" w:eastAsia="Times New Roman" w:hAnsi="Arial" w:cs="Arial"/>
                <w:bCs/>
                <w:sz w:val="18"/>
                <w:szCs w:val="18"/>
                <w:lang w:eastAsia="bg-BG"/>
              </w:rPr>
              <w:t>250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1C" w:rsidRPr="005D6D1C" w:rsidRDefault="005D6D1C" w:rsidP="00BB078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1C" w:rsidRPr="005D6D1C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bg-BG"/>
              </w:rPr>
            </w:pPr>
            <w:r w:rsidRPr="005D6D1C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bg-BG"/>
              </w:rPr>
              <w:t>500</w:t>
            </w:r>
          </w:p>
        </w:tc>
      </w:tr>
      <w:tr w:rsidR="005D6D1C" w:rsidRPr="00EB49BA" w:rsidTr="00BB07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Всичко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bg-BG"/>
              </w:rPr>
              <w:t>58538</w:t>
            </w:r>
          </w:p>
        </w:tc>
      </w:tr>
      <w:tr w:rsidR="005D6D1C" w:rsidRPr="00EB49BA" w:rsidTr="005D6D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Всичко разходи в 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EB49B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1C" w:rsidRPr="00EB49BA" w:rsidRDefault="005D6D1C" w:rsidP="00BB07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bg-BG"/>
              </w:rPr>
              <w:t>611 424</w:t>
            </w:r>
          </w:p>
        </w:tc>
      </w:tr>
    </w:tbl>
    <w:p w:rsidR="00174E05" w:rsidRDefault="00174E05">
      <w:pPr>
        <w:sectPr w:rsidR="00174E05" w:rsidSect="005D6D1C">
          <w:pgSz w:w="16840" w:h="31185"/>
          <w:pgMar w:top="357" w:right="2784" w:bottom="9923" w:left="2693" w:header="505" w:footer="1004" w:gutter="0"/>
          <w:cols w:space="708"/>
          <w:titlePg/>
          <w:docGrid w:linePitch="326"/>
        </w:sectPr>
      </w:pPr>
    </w:p>
    <w:p w:rsidR="00E40CCC" w:rsidRPr="00D871C1" w:rsidRDefault="00D871C1">
      <w:pPr>
        <w:rPr>
          <w:rFonts w:ascii="Times New Roman" w:hAnsi="Times New Roman" w:cs="Times New Roman"/>
          <w:sz w:val="28"/>
          <w:szCs w:val="28"/>
        </w:rPr>
      </w:pPr>
      <w:r w:rsidRPr="00D871C1">
        <w:rPr>
          <w:rFonts w:ascii="Times New Roman" w:hAnsi="Times New Roman" w:cs="Times New Roman"/>
          <w:sz w:val="28"/>
          <w:szCs w:val="28"/>
        </w:rPr>
        <w:lastRenderedPageBreak/>
        <w:t xml:space="preserve">2.Приети основи за </w:t>
      </w:r>
      <w:proofErr w:type="spellStart"/>
      <w:r w:rsidRPr="00D871C1">
        <w:rPr>
          <w:rFonts w:ascii="Times New Roman" w:hAnsi="Times New Roman" w:cs="Times New Roman"/>
          <w:sz w:val="28"/>
          <w:szCs w:val="28"/>
        </w:rPr>
        <w:t>изчисляне</w:t>
      </w:r>
      <w:proofErr w:type="spellEnd"/>
      <w:r w:rsidRPr="00D871C1">
        <w:rPr>
          <w:rFonts w:ascii="Times New Roman" w:hAnsi="Times New Roman" w:cs="Times New Roman"/>
          <w:sz w:val="28"/>
          <w:szCs w:val="28"/>
        </w:rPr>
        <w:t xml:space="preserve"> на ТБО и размера на ТБО за 202</w:t>
      </w:r>
      <w:r w:rsidR="00EB49BA">
        <w:rPr>
          <w:rFonts w:ascii="Times New Roman" w:hAnsi="Times New Roman" w:cs="Times New Roman"/>
          <w:sz w:val="28"/>
          <w:szCs w:val="28"/>
        </w:rPr>
        <w:t>4</w:t>
      </w:r>
      <w:r w:rsidRPr="00D871C1">
        <w:rPr>
          <w:rFonts w:ascii="Times New Roman" w:hAnsi="Times New Roman" w:cs="Times New Roman"/>
          <w:sz w:val="28"/>
          <w:szCs w:val="28"/>
        </w:rPr>
        <w:t>г.</w:t>
      </w:r>
    </w:p>
    <w:p w:rsidR="00E40CCC" w:rsidRDefault="00E40CCC"/>
    <w:tbl>
      <w:tblPr>
        <w:tblW w:w="17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1594"/>
        <w:gridCol w:w="1910"/>
        <w:gridCol w:w="1588"/>
        <w:gridCol w:w="1910"/>
        <w:gridCol w:w="1660"/>
        <w:gridCol w:w="1914"/>
        <w:gridCol w:w="2503"/>
        <w:gridCol w:w="1790"/>
      </w:tblGrid>
      <w:tr w:rsidR="00E40CCC" w:rsidRPr="00F54667" w:rsidTr="00EB49BA">
        <w:tc>
          <w:tcPr>
            <w:tcW w:w="2305" w:type="dxa"/>
            <w:vMerge w:val="restart"/>
            <w:shd w:val="clear" w:color="auto" w:fill="auto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>Вид услуга</w:t>
            </w:r>
          </w:p>
        </w:tc>
        <w:tc>
          <w:tcPr>
            <w:tcW w:w="3504" w:type="dxa"/>
            <w:gridSpan w:val="2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>На основание чл.67 от ЗМДТ и при подадена декларация за вид и брой съдове и честота на събиране един път седмично</w:t>
            </w:r>
          </w:p>
        </w:tc>
        <w:tc>
          <w:tcPr>
            <w:tcW w:w="3498" w:type="dxa"/>
            <w:gridSpan w:val="2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>На основание чл.67 от ЗМДТ и при подадена декларация за вид и брой съдове</w:t>
            </w:r>
            <w:r w:rsidRPr="00F54667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F54667">
              <w:rPr>
                <w:b w:val="0"/>
                <w:sz w:val="22"/>
                <w:szCs w:val="22"/>
              </w:rPr>
              <w:t>и честота на събиране 2 пъти седмично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Когато не може да се установи вида и броя използвани съдове, на база данъчна оценка при честота на събиране  един път седмично </w:t>
            </w:r>
          </w:p>
        </w:tc>
        <w:tc>
          <w:tcPr>
            <w:tcW w:w="4293" w:type="dxa"/>
            <w:gridSpan w:val="2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Когато не може да се установи вида и броя използвани съдове, на база данъчна оценка при честота на събиране  2 пъти седмично </w:t>
            </w:r>
          </w:p>
        </w:tc>
      </w:tr>
      <w:tr w:rsidR="00E40CCC" w:rsidRPr="00F54667" w:rsidTr="00EB49BA">
        <w:tc>
          <w:tcPr>
            <w:tcW w:w="2305" w:type="dxa"/>
            <w:vMerge/>
            <w:shd w:val="clear" w:color="auto" w:fill="auto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</w:p>
        </w:tc>
        <w:tc>
          <w:tcPr>
            <w:tcW w:w="1594" w:type="dxa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>1бр.кофа тип</w:t>
            </w:r>
          </w:p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МЕВА </w:t>
            </w:r>
          </w:p>
        </w:tc>
        <w:tc>
          <w:tcPr>
            <w:tcW w:w="1910" w:type="dxa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1бр.контейнер 1,1 </w:t>
            </w:r>
            <w:proofErr w:type="spellStart"/>
            <w:r w:rsidRPr="00F54667">
              <w:rPr>
                <w:b w:val="0"/>
                <w:sz w:val="22"/>
                <w:szCs w:val="22"/>
              </w:rPr>
              <w:t>куб.м</w:t>
            </w:r>
            <w:proofErr w:type="spellEnd"/>
            <w:r w:rsidRPr="00F54667">
              <w:rPr>
                <w:b w:val="0"/>
                <w:sz w:val="22"/>
                <w:szCs w:val="22"/>
              </w:rPr>
              <w:t>. тип БОБЪР</w:t>
            </w:r>
          </w:p>
        </w:tc>
        <w:tc>
          <w:tcPr>
            <w:tcW w:w="1588" w:type="dxa"/>
            <w:shd w:val="clear" w:color="auto" w:fill="auto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>1бр.кофа тип</w:t>
            </w:r>
          </w:p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МЕВА </w:t>
            </w:r>
          </w:p>
        </w:tc>
        <w:tc>
          <w:tcPr>
            <w:tcW w:w="1910" w:type="dxa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1бр.контейнер 1,1 </w:t>
            </w:r>
            <w:proofErr w:type="spellStart"/>
            <w:r w:rsidRPr="00F54667">
              <w:rPr>
                <w:b w:val="0"/>
                <w:sz w:val="22"/>
                <w:szCs w:val="22"/>
              </w:rPr>
              <w:t>куб.м</w:t>
            </w:r>
            <w:proofErr w:type="spellEnd"/>
            <w:r w:rsidRPr="00F54667">
              <w:rPr>
                <w:b w:val="0"/>
                <w:sz w:val="22"/>
                <w:szCs w:val="22"/>
              </w:rPr>
              <w:t>. тип БОБЪР</w:t>
            </w:r>
          </w:p>
        </w:tc>
        <w:tc>
          <w:tcPr>
            <w:tcW w:w="1660" w:type="dxa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Жилищни имоти на </w:t>
            </w:r>
            <w:proofErr w:type="spellStart"/>
            <w:r w:rsidRPr="00F54667">
              <w:rPr>
                <w:b w:val="0"/>
                <w:sz w:val="22"/>
                <w:szCs w:val="22"/>
              </w:rPr>
              <w:t>физ.лица</w:t>
            </w:r>
            <w:proofErr w:type="spellEnd"/>
            <w:r w:rsidRPr="00F54667">
              <w:rPr>
                <w:b w:val="0"/>
                <w:sz w:val="22"/>
                <w:szCs w:val="22"/>
              </w:rPr>
              <w:t xml:space="preserve"> и жилища на фирми </w:t>
            </w:r>
          </w:p>
        </w:tc>
        <w:tc>
          <w:tcPr>
            <w:tcW w:w="1914" w:type="dxa"/>
            <w:shd w:val="clear" w:color="auto" w:fill="auto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Нежилищни имоти на физически и  юридически лица  </w:t>
            </w:r>
          </w:p>
        </w:tc>
        <w:tc>
          <w:tcPr>
            <w:tcW w:w="2503" w:type="dxa"/>
            <w:shd w:val="clear" w:color="auto" w:fill="auto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Жилищни имоти на </w:t>
            </w:r>
            <w:proofErr w:type="spellStart"/>
            <w:r w:rsidRPr="00F54667">
              <w:rPr>
                <w:b w:val="0"/>
                <w:sz w:val="22"/>
                <w:szCs w:val="22"/>
              </w:rPr>
              <w:t>физ.лица</w:t>
            </w:r>
            <w:proofErr w:type="spellEnd"/>
            <w:r w:rsidRPr="00F54667">
              <w:rPr>
                <w:b w:val="0"/>
                <w:sz w:val="22"/>
                <w:szCs w:val="22"/>
              </w:rPr>
              <w:t xml:space="preserve"> и жилища на фирми</w:t>
            </w:r>
          </w:p>
        </w:tc>
        <w:tc>
          <w:tcPr>
            <w:tcW w:w="1790" w:type="dxa"/>
            <w:shd w:val="clear" w:color="auto" w:fill="auto"/>
          </w:tcPr>
          <w:p w:rsidR="00E40CCC" w:rsidRPr="00F54667" w:rsidRDefault="00E40CCC" w:rsidP="00E40CCC">
            <w:pPr>
              <w:pStyle w:val="3"/>
              <w:rPr>
                <w:b w:val="0"/>
                <w:sz w:val="22"/>
                <w:szCs w:val="22"/>
              </w:rPr>
            </w:pPr>
            <w:r w:rsidRPr="00F54667">
              <w:rPr>
                <w:b w:val="0"/>
                <w:sz w:val="22"/>
                <w:szCs w:val="22"/>
              </w:rPr>
              <w:t xml:space="preserve">Нежилищни имоти на физически и  юридически лица  </w:t>
            </w:r>
          </w:p>
        </w:tc>
      </w:tr>
      <w:tr w:rsidR="00E40CCC" w:rsidRPr="009B55A3" w:rsidTr="00EB49BA">
        <w:trPr>
          <w:trHeight w:val="1242"/>
        </w:trPr>
        <w:tc>
          <w:tcPr>
            <w:tcW w:w="2305" w:type="dxa"/>
            <w:shd w:val="clear" w:color="auto" w:fill="auto"/>
          </w:tcPr>
          <w:p w:rsidR="00E40CCC" w:rsidRPr="009B55A3" w:rsidRDefault="00E40CCC" w:rsidP="00E40CCC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9B55A3">
              <w:rPr>
                <w:b w:val="0"/>
                <w:sz w:val="22"/>
                <w:szCs w:val="22"/>
              </w:rPr>
              <w:t xml:space="preserve">І-ва услуга </w:t>
            </w:r>
          </w:p>
          <w:p w:rsidR="00E40CCC" w:rsidRPr="009B55A3" w:rsidRDefault="00E40CCC" w:rsidP="00E40CCC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9B55A3">
              <w:rPr>
                <w:b w:val="0"/>
                <w:sz w:val="22"/>
                <w:szCs w:val="22"/>
              </w:rPr>
              <w:t>Събиране и извозване на ТБО</w:t>
            </w:r>
          </w:p>
        </w:tc>
        <w:tc>
          <w:tcPr>
            <w:tcW w:w="1594" w:type="dxa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  </w:t>
            </w:r>
            <w:r w:rsidR="00EB49BA">
              <w:rPr>
                <w:i/>
                <w:sz w:val="22"/>
                <w:szCs w:val="22"/>
              </w:rPr>
              <w:t>325</w:t>
            </w:r>
            <w:r w:rsidRPr="009B55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B55A3">
              <w:rPr>
                <w:i/>
                <w:sz w:val="22"/>
                <w:szCs w:val="22"/>
              </w:rPr>
              <w:t>л</w:t>
            </w:r>
            <w:r>
              <w:rPr>
                <w:i/>
                <w:sz w:val="22"/>
                <w:szCs w:val="22"/>
              </w:rPr>
              <w:t>в</w:t>
            </w:r>
            <w:proofErr w:type="spellEnd"/>
            <w:r w:rsidRPr="009B55A3">
              <w:rPr>
                <w:i/>
                <w:sz w:val="22"/>
                <w:szCs w:val="22"/>
              </w:rPr>
              <w:t xml:space="preserve">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</w:tc>
        <w:tc>
          <w:tcPr>
            <w:tcW w:w="1910" w:type="dxa"/>
          </w:tcPr>
          <w:p w:rsidR="00E40CCC" w:rsidRPr="009B55A3" w:rsidRDefault="00EB49BA" w:rsidP="00E40CCC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1625</w:t>
            </w:r>
            <w:r w:rsidR="00E40CCC" w:rsidRPr="009B55A3">
              <w:rPr>
                <w:i/>
                <w:sz w:val="22"/>
                <w:szCs w:val="22"/>
              </w:rPr>
              <w:t>лв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E40CCC" w:rsidRPr="009B55A3" w:rsidRDefault="00EB49BA" w:rsidP="00E40CCC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650</w:t>
            </w:r>
            <w:r w:rsidR="00E40CCC" w:rsidRPr="009B55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40CCC" w:rsidRPr="009B55A3">
              <w:rPr>
                <w:i/>
                <w:sz w:val="22"/>
                <w:szCs w:val="22"/>
              </w:rPr>
              <w:t>л</w:t>
            </w:r>
            <w:r w:rsidR="00E40CCC">
              <w:rPr>
                <w:i/>
                <w:sz w:val="22"/>
                <w:szCs w:val="22"/>
              </w:rPr>
              <w:t>в</w:t>
            </w:r>
            <w:proofErr w:type="spellEnd"/>
            <w:r w:rsidR="00E40CCC" w:rsidRPr="009B55A3">
              <w:rPr>
                <w:i/>
                <w:sz w:val="22"/>
                <w:szCs w:val="22"/>
              </w:rPr>
              <w:t xml:space="preserve">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</w:tc>
        <w:tc>
          <w:tcPr>
            <w:tcW w:w="1910" w:type="dxa"/>
          </w:tcPr>
          <w:p w:rsidR="00E40CCC" w:rsidRPr="009B55A3" w:rsidRDefault="00EB49BA" w:rsidP="00E40CCC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3250</w:t>
            </w:r>
            <w:r w:rsidR="00E40CCC" w:rsidRPr="009B55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40CCC" w:rsidRPr="009B55A3">
              <w:rPr>
                <w:i/>
                <w:sz w:val="22"/>
                <w:szCs w:val="22"/>
              </w:rPr>
              <w:t>л</w:t>
            </w:r>
            <w:r w:rsidR="00E40CCC">
              <w:rPr>
                <w:i/>
                <w:sz w:val="22"/>
                <w:szCs w:val="22"/>
              </w:rPr>
              <w:t>в</w:t>
            </w:r>
            <w:proofErr w:type="spellEnd"/>
            <w:r w:rsidR="00E40CCC" w:rsidRPr="009B55A3">
              <w:rPr>
                <w:i/>
                <w:sz w:val="22"/>
                <w:szCs w:val="22"/>
              </w:rPr>
              <w:t xml:space="preserve">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</w:tc>
        <w:tc>
          <w:tcPr>
            <w:tcW w:w="1660" w:type="dxa"/>
          </w:tcPr>
          <w:p w:rsidR="00E40CCC" w:rsidRPr="009B55A3" w:rsidRDefault="00EB49BA" w:rsidP="00E40CCC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8.41</w:t>
            </w:r>
            <w:r w:rsidR="00E40CCC" w:rsidRPr="009B55A3">
              <w:rPr>
                <w:i/>
                <w:sz w:val="22"/>
                <w:szCs w:val="22"/>
              </w:rPr>
              <w:t xml:space="preserve"> на 1000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</w:t>
            </w:r>
            <w:r w:rsidR="00EB49BA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1</w:t>
            </w:r>
            <w:r w:rsidRPr="009B55A3">
              <w:rPr>
                <w:i/>
                <w:sz w:val="22"/>
                <w:szCs w:val="22"/>
              </w:rPr>
              <w:t xml:space="preserve"> на 1000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03" w:type="dxa"/>
            <w:shd w:val="clear" w:color="auto" w:fill="auto"/>
          </w:tcPr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16.</w:t>
            </w:r>
            <w:r w:rsidR="00EB49BA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2</w:t>
            </w:r>
            <w:r w:rsidRPr="009B55A3">
              <w:rPr>
                <w:i/>
                <w:sz w:val="22"/>
                <w:szCs w:val="22"/>
              </w:rPr>
              <w:t xml:space="preserve"> на 1000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:rsidR="00EB49BA" w:rsidRPr="009B55A3" w:rsidRDefault="00EB49BA" w:rsidP="00EB49BA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16.82</w:t>
            </w:r>
            <w:r w:rsidRPr="009B55A3">
              <w:rPr>
                <w:i/>
                <w:sz w:val="22"/>
                <w:szCs w:val="22"/>
              </w:rPr>
              <w:t xml:space="preserve"> на 1000 </w:t>
            </w: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  <w:p w:rsidR="00E40CCC" w:rsidRPr="009B55A3" w:rsidRDefault="00E40CCC" w:rsidP="00E40CCC">
            <w:pPr>
              <w:pStyle w:val="3"/>
              <w:rPr>
                <w:i/>
                <w:sz w:val="22"/>
                <w:szCs w:val="22"/>
              </w:rPr>
            </w:pPr>
          </w:p>
        </w:tc>
      </w:tr>
      <w:tr w:rsidR="00EB49BA" w:rsidRPr="009B55A3" w:rsidTr="00EB49BA">
        <w:tc>
          <w:tcPr>
            <w:tcW w:w="2305" w:type="dxa"/>
            <w:shd w:val="clear" w:color="auto" w:fill="auto"/>
          </w:tcPr>
          <w:p w:rsidR="00EB49BA" w:rsidRPr="009B55A3" w:rsidRDefault="00EB49BA" w:rsidP="00EB49BA">
            <w:pPr>
              <w:pStyle w:val="3"/>
              <w:rPr>
                <w:b w:val="0"/>
                <w:sz w:val="22"/>
                <w:szCs w:val="22"/>
              </w:rPr>
            </w:pPr>
            <w:r w:rsidRPr="009B55A3">
              <w:rPr>
                <w:b w:val="0"/>
                <w:sz w:val="22"/>
                <w:szCs w:val="22"/>
              </w:rPr>
              <w:t>ІІ-</w:t>
            </w:r>
            <w:proofErr w:type="spellStart"/>
            <w:r w:rsidRPr="009B55A3">
              <w:rPr>
                <w:b w:val="0"/>
                <w:sz w:val="22"/>
                <w:szCs w:val="22"/>
              </w:rPr>
              <w:t>ра</w:t>
            </w:r>
            <w:proofErr w:type="spellEnd"/>
            <w:r w:rsidRPr="009B55A3">
              <w:rPr>
                <w:b w:val="0"/>
                <w:sz w:val="22"/>
                <w:szCs w:val="22"/>
              </w:rPr>
              <w:t xml:space="preserve"> услуга</w:t>
            </w:r>
          </w:p>
          <w:p w:rsidR="00EB49BA" w:rsidRPr="009B55A3" w:rsidRDefault="00EB49BA" w:rsidP="00EB49BA">
            <w:pPr>
              <w:pStyle w:val="3"/>
              <w:rPr>
                <w:b w:val="0"/>
                <w:sz w:val="22"/>
                <w:szCs w:val="22"/>
              </w:rPr>
            </w:pPr>
            <w:r w:rsidRPr="009B55A3">
              <w:rPr>
                <w:b w:val="0"/>
                <w:sz w:val="22"/>
                <w:szCs w:val="22"/>
              </w:rPr>
              <w:t xml:space="preserve">Обезвреждане на битови отпадъци в депо </w:t>
            </w:r>
          </w:p>
        </w:tc>
        <w:tc>
          <w:tcPr>
            <w:tcW w:w="1594" w:type="dxa"/>
          </w:tcPr>
          <w:p w:rsidR="00EB49BA" w:rsidRPr="009B55A3" w:rsidRDefault="00EB49BA" w:rsidP="00EB49BA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4.1</w:t>
            </w:r>
            <w:r>
              <w:rPr>
                <w:i/>
                <w:sz w:val="22"/>
                <w:szCs w:val="22"/>
              </w:rPr>
              <w:t>5</w:t>
            </w:r>
            <w:r w:rsidRPr="009B55A3">
              <w:rPr>
                <w:i/>
                <w:sz w:val="22"/>
                <w:szCs w:val="22"/>
              </w:rPr>
              <w:t xml:space="preserve"> на 1000 </w:t>
            </w:r>
          </w:p>
          <w:p w:rsidR="00EB49BA" w:rsidRPr="009B55A3" w:rsidRDefault="00EB49BA" w:rsidP="00EB49BA">
            <w:pPr>
              <w:pStyle w:val="3"/>
              <w:rPr>
                <w:i/>
                <w:sz w:val="22"/>
                <w:szCs w:val="22"/>
              </w:rPr>
            </w:pPr>
          </w:p>
          <w:p w:rsidR="00EB49BA" w:rsidRPr="009B55A3" w:rsidRDefault="00EB49BA" w:rsidP="00EB49BA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10" w:type="dxa"/>
          </w:tcPr>
          <w:p w:rsidR="00EB49BA" w:rsidRPr="00EB49BA" w:rsidRDefault="00EB49BA" w:rsidP="00EB49BA">
            <w:pPr>
              <w:rPr>
                <w:rFonts w:ascii="Times New Roman" w:hAnsi="Times New Roman" w:cs="Times New Roman"/>
                <w:b/>
              </w:rPr>
            </w:pPr>
            <w:r w:rsidRPr="00EB49BA">
              <w:rPr>
                <w:rFonts w:ascii="Times New Roman" w:hAnsi="Times New Roman" w:cs="Times New Roman"/>
                <w:b/>
                <w:i/>
                <w:lang w:val="en-US"/>
              </w:rPr>
              <w:t>4.1</w:t>
            </w:r>
            <w:r w:rsidRPr="00EB49BA">
              <w:rPr>
                <w:rFonts w:ascii="Times New Roman" w:hAnsi="Times New Roman" w:cs="Times New Roman"/>
                <w:b/>
                <w:i/>
              </w:rPr>
              <w:t xml:space="preserve">5 на 1000 </w:t>
            </w:r>
          </w:p>
        </w:tc>
        <w:tc>
          <w:tcPr>
            <w:tcW w:w="1588" w:type="dxa"/>
            <w:shd w:val="clear" w:color="auto" w:fill="auto"/>
          </w:tcPr>
          <w:p w:rsidR="00EB49BA" w:rsidRPr="00EB49BA" w:rsidRDefault="00EB49BA" w:rsidP="00EB49BA">
            <w:pPr>
              <w:rPr>
                <w:rFonts w:ascii="Times New Roman" w:hAnsi="Times New Roman" w:cs="Times New Roman"/>
                <w:b/>
              </w:rPr>
            </w:pPr>
            <w:r w:rsidRPr="00EB49BA">
              <w:rPr>
                <w:rFonts w:ascii="Times New Roman" w:hAnsi="Times New Roman" w:cs="Times New Roman"/>
                <w:b/>
                <w:i/>
                <w:lang w:val="en-US"/>
              </w:rPr>
              <w:t>4.1</w:t>
            </w:r>
            <w:r w:rsidRPr="00EB49BA">
              <w:rPr>
                <w:rFonts w:ascii="Times New Roman" w:hAnsi="Times New Roman" w:cs="Times New Roman"/>
                <w:b/>
                <w:i/>
              </w:rPr>
              <w:t xml:space="preserve">5 на 1000 </w:t>
            </w:r>
          </w:p>
        </w:tc>
        <w:tc>
          <w:tcPr>
            <w:tcW w:w="1910" w:type="dxa"/>
          </w:tcPr>
          <w:p w:rsidR="00EB49BA" w:rsidRPr="00EB49BA" w:rsidRDefault="00EB49BA" w:rsidP="00EB49BA">
            <w:pPr>
              <w:rPr>
                <w:rFonts w:ascii="Times New Roman" w:hAnsi="Times New Roman" w:cs="Times New Roman"/>
                <w:b/>
              </w:rPr>
            </w:pPr>
            <w:r w:rsidRPr="00EB49BA">
              <w:rPr>
                <w:rFonts w:ascii="Times New Roman" w:hAnsi="Times New Roman" w:cs="Times New Roman"/>
                <w:b/>
                <w:i/>
                <w:lang w:val="en-US"/>
              </w:rPr>
              <w:t>4.1</w:t>
            </w:r>
            <w:r w:rsidRPr="00EB49BA">
              <w:rPr>
                <w:rFonts w:ascii="Times New Roman" w:hAnsi="Times New Roman" w:cs="Times New Roman"/>
                <w:b/>
                <w:i/>
              </w:rPr>
              <w:t xml:space="preserve">5 на 1000 </w:t>
            </w:r>
          </w:p>
        </w:tc>
        <w:tc>
          <w:tcPr>
            <w:tcW w:w="1660" w:type="dxa"/>
          </w:tcPr>
          <w:p w:rsidR="00EB49BA" w:rsidRPr="00EB49BA" w:rsidRDefault="00EB49BA" w:rsidP="00EB49BA">
            <w:pPr>
              <w:rPr>
                <w:rFonts w:ascii="Times New Roman" w:hAnsi="Times New Roman" w:cs="Times New Roman"/>
                <w:b/>
              </w:rPr>
            </w:pPr>
            <w:r w:rsidRPr="00EB49BA">
              <w:rPr>
                <w:rFonts w:ascii="Times New Roman" w:hAnsi="Times New Roman" w:cs="Times New Roman"/>
                <w:b/>
                <w:i/>
                <w:lang w:val="en-US"/>
              </w:rPr>
              <w:t>4.1</w:t>
            </w:r>
            <w:r w:rsidRPr="00EB49BA">
              <w:rPr>
                <w:rFonts w:ascii="Times New Roman" w:hAnsi="Times New Roman" w:cs="Times New Roman"/>
                <w:b/>
                <w:i/>
              </w:rPr>
              <w:t xml:space="preserve">5 на 1000 </w:t>
            </w:r>
          </w:p>
        </w:tc>
        <w:tc>
          <w:tcPr>
            <w:tcW w:w="1914" w:type="dxa"/>
            <w:shd w:val="clear" w:color="auto" w:fill="auto"/>
          </w:tcPr>
          <w:p w:rsidR="00EB49BA" w:rsidRPr="00EB49BA" w:rsidRDefault="00EB49BA" w:rsidP="00EB49BA">
            <w:pPr>
              <w:rPr>
                <w:rFonts w:ascii="Times New Roman" w:hAnsi="Times New Roman" w:cs="Times New Roman"/>
                <w:b/>
              </w:rPr>
            </w:pPr>
            <w:r w:rsidRPr="00EB49BA">
              <w:rPr>
                <w:rFonts w:ascii="Times New Roman" w:hAnsi="Times New Roman" w:cs="Times New Roman"/>
                <w:b/>
                <w:i/>
                <w:lang w:val="en-US"/>
              </w:rPr>
              <w:t>4.1</w:t>
            </w:r>
            <w:r w:rsidRPr="00EB49BA">
              <w:rPr>
                <w:rFonts w:ascii="Times New Roman" w:hAnsi="Times New Roman" w:cs="Times New Roman"/>
                <w:b/>
                <w:i/>
              </w:rPr>
              <w:t xml:space="preserve">5 на 1000 </w:t>
            </w:r>
          </w:p>
        </w:tc>
        <w:tc>
          <w:tcPr>
            <w:tcW w:w="2503" w:type="dxa"/>
            <w:shd w:val="clear" w:color="auto" w:fill="auto"/>
          </w:tcPr>
          <w:p w:rsidR="00EB49BA" w:rsidRPr="00EB49BA" w:rsidRDefault="00EB49BA" w:rsidP="00EB49BA">
            <w:pPr>
              <w:rPr>
                <w:rFonts w:ascii="Times New Roman" w:hAnsi="Times New Roman" w:cs="Times New Roman"/>
                <w:b/>
              </w:rPr>
            </w:pPr>
            <w:r w:rsidRPr="00EB49BA">
              <w:rPr>
                <w:rFonts w:ascii="Times New Roman" w:hAnsi="Times New Roman" w:cs="Times New Roman"/>
                <w:b/>
                <w:i/>
                <w:lang w:val="en-US"/>
              </w:rPr>
              <w:t>4.1</w:t>
            </w:r>
            <w:r w:rsidRPr="00EB49BA">
              <w:rPr>
                <w:rFonts w:ascii="Times New Roman" w:hAnsi="Times New Roman" w:cs="Times New Roman"/>
                <w:b/>
                <w:i/>
              </w:rPr>
              <w:t xml:space="preserve">5 на 1000 </w:t>
            </w:r>
          </w:p>
        </w:tc>
        <w:tc>
          <w:tcPr>
            <w:tcW w:w="1790" w:type="dxa"/>
            <w:shd w:val="clear" w:color="auto" w:fill="auto"/>
          </w:tcPr>
          <w:p w:rsidR="00EB49BA" w:rsidRPr="00EB49BA" w:rsidRDefault="00EB49BA" w:rsidP="00EB49BA">
            <w:pPr>
              <w:rPr>
                <w:rFonts w:ascii="Times New Roman" w:hAnsi="Times New Roman" w:cs="Times New Roman"/>
                <w:b/>
              </w:rPr>
            </w:pPr>
            <w:r w:rsidRPr="00EB49BA">
              <w:rPr>
                <w:rFonts w:ascii="Times New Roman" w:hAnsi="Times New Roman" w:cs="Times New Roman"/>
                <w:b/>
                <w:i/>
                <w:lang w:val="en-US"/>
              </w:rPr>
              <w:t>4.1</w:t>
            </w:r>
            <w:r w:rsidRPr="00EB49BA">
              <w:rPr>
                <w:rFonts w:ascii="Times New Roman" w:hAnsi="Times New Roman" w:cs="Times New Roman"/>
                <w:b/>
                <w:i/>
              </w:rPr>
              <w:t xml:space="preserve">5 на 1000 </w:t>
            </w:r>
          </w:p>
        </w:tc>
      </w:tr>
      <w:tr w:rsidR="00EB49BA" w:rsidRPr="00210A75" w:rsidTr="00EB49BA">
        <w:tc>
          <w:tcPr>
            <w:tcW w:w="2305" w:type="dxa"/>
            <w:shd w:val="clear" w:color="auto" w:fill="auto"/>
          </w:tcPr>
          <w:p w:rsidR="00EB49BA" w:rsidRPr="009B55A3" w:rsidRDefault="00EB49BA" w:rsidP="00EB49BA">
            <w:pPr>
              <w:pStyle w:val="3"/>
              <w:rPr>
                <w:b w:val="0"/>
                <w:sz w:val="22"/>
                <w:szCs w:val="22"/>
              </w:rPr>
            </w:pPr>
            <w:r w:rsidRPr="009B55A3">
              <w:rPr>
                <w:b w:val="0"/>
                <w:sz w:val="22"/>
                <w:szCs w:val="22"/>
              </w:rPr>
              <w:t>ІІ</w:t>
            </w:r>
            <w:r w:rsidRPr="009B55A3">
              <w:rPr>
                <w:b w:val="0"/>
                <w:sz w:val="22"/>
                <w:szCs w:val="22"/>
                <w:lang w:val="en-US"/>
              </w:rPr>
              <w:t>I</w:t>
            </w:r>
            <w:r w:rsidRPr="009B55A3">
              <w:rPr>
                <w:b w:val="0"/>
                <w:sz w:val="22"/>
                <w:szCs w:val="22"/>
              </w:rPr>
              <w:t>-та услуга</w:t>
            </w:r>
          </w:p>
          <w:p w:rsidR="00EB49BA" w:rsidRPr="009B55A3" w:rsidRDefault="00EB49BA" w:rsidP="00EB49BA">
            <w:pPr>
              <w:pStyle w:val="3"/>
              <w:rPr>
                <w:b w:val="0"/>
                <w:sz w:val="22"/>
                <w:szCs w:val="22"/>
              </w:rPr>
            </w:pPr>
            <w:r w:rsidRPr="009B55A3">
              <w:rPr>
                <w:b w:val="0"/>
                <w:sz w:val="22"/>
                <w:szCs w:val="22"/>
              </w:rPr>
              <w:t xml:space="preserve">Поддържане чистотата на териториите за обществено ползване </w:t>
            </w:r>
          </w:p>
        </w:tc>
        <w:tc>
          <w:tcPr>
            <w:tcW w:w="1594" w:type="dxa"/>
          </w:tcPr>
          <w:p w:rsidR="00EB49BA" w:rsidRPr="009B55A3" w:rsidRDefault="00EB49BA" w:rsidP="00EB49BA">
            <w:pPr>
              <w:pStyle w:val="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9B55A3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31</w:t>
            </w:r>
            <w:r w:rsidRPr="009B55A3">
              <w:rPr>
                <w:i/>
                <w:sz w:val="22"/>
                <w:szCs w:val="22"/>
              </w:rPr>
              <w:t xml:space="preserve"> на 1000 </w:t>
            </w:r>
          </w:p>
          <w:p w:rsidR="00EB49BA" w:rsidRPr="009B55A3" w:rsidRDefault="00EB49BA" w:rsidP="00EB49BA">
            <w:pPr>
              <w:pStyle w:val="3"/>
              <w:rPr>
                <w:i/>
                <w:sz w:val="22"/>
                <w:szCs w:val="22"/>
              </w:rPr>
            </w:pPr>
          </w:p>
          <w:p w:rsidR="00EB49BA" w:rsidRPr="009B55A3" w:rsidRDefault="00EB49BA" w:rsidP="00EB49BA">
            <w:pPr>
              <w:pStyle w:val="3"/>
              <w:rPr>
                <w:i/>
                <w:sz w:val="22"/>
                <w:szCs w:val="22"/>
              </w:rPr>
            </w:pPr>
            <w:r w:rsidRPr="009B55A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10" w:type="dxa"/>
          </w:tcPr>
          <w:p w:rsidR="00EB49BA" w:rsidRPr="00EB49BA" w:rsidRDefault="00EB49BA" w:rsidP="00EB49BA">
            <w:pPr>
              <w:rPr>
                <w:rFonts w:ascii="Times New Roman" w:hAnsi="Times New Roman" w:cs="Times New Roman"/>
                <w:b/>
              </w:rPr>
            </w:pPr>
            <w:r w:rsidRPr="00EB49BA">
              <w:rPr>
                <w:rFonts w:ascii="Times New Roman" w:hAnsi="Times New Roman" w:cs="Times New Roman"/>
                <w:b/>
                <w:i/>
              </w:rPr>
              <w:t xml:space="preserve">1,31 на 1000 </w:t>
            </w:r>
          </w:p>
        </w:tc>
        <w:tc>
          <w:tcPr>
            <w:tcW w:w="1588" w:type="dxa"/>
            <w:shd w:val="clear" w:color="auto" w:fill="auto"/>
          </w:tcPr>
          <w:p w:rsidR="00EB49BA" w:rsidRPr="00EB49BA" w:rsidRDefault="00EB49BA" w:rsidP="00EB49BA">
            <w:pPr>
              <w:rPr>
                <w:rFonts w:ascii="Times New Roman" w:hAnsi="Times New Roman" w:cs="Times New Roman"/>
                <w:b/>
              </w:rPr>
            </w:pPr>
            <w:r w:rsidRPr="00EB49BA">
              <w:rPr>
                <w:rFonts w:ascii="Times New Roman" w:hAnsi="Times New Roman" w:cs="Times New Roman"/>
                <w:b/>
                <w:i/>
              </w:rPr>
              <w:t xml:space="preserve">1,31 на 1000 </w:t>
            </w:r>
          </w:p>
        </w:tc>
        <w:tc>
          <w:tcPr>
            <w:tcW w:w="1910" w:type="dxa"/>
          </w:tcPr>
          <w:p w:rsidR="00EB49BA" w:rsidRPr="00EB49BA" w:rsidRDefault="00EB49BA" w:rsidP="00EB49BA">
            <w:pPr>
              <w:rPr>
                <w:rFonts w:ascii="Times New Roman" w:hAnsi="Times New Roman" w:cs="Times New Roman"/>
                <w:b/>
              </w:rPr>
            </w:pPr>
            <w:r w:rsidRPr="00EB49BA">
              <w:rPr>
                <w:rFonts w:ascii="Times New Roman" w:hAnsi="Times New Roman" w:cs="Times New Roman"/>
                <w:b/>
                <w:i/>
              </w:rPr>
              <w:t xml:space="preserve">1,31 на 1000 </w:t>
            </w:r>
          </w:p>
        </w:tc>
        <w:tc>
          <w:tcPr>
            <w:tcW w:w="1660" w:type="dxa"/>
          </w:tcPr>
          <w:p w:rsidR="00EB49BA" w:rsidRPr="00EB49BA" w:rsidRDefault="00EB49BA" w:rsidP="00EB49BA">
            <w:pPr>
              <w:rPr>
                <w:rFonts w:ascii="Times New Roman" w:hAnsi="Times New Roman" w:cs="Times New Roman"/>
                <w:b/>
              </w:rPr>
            </w:pPr>
            <w:r w:rsidRPr="00EB49BA">
              <w:rPr>
                <w:rFonts w:ascii="Times New Roman" w:hAnsi="Times New Roman" w:cs="Times New Roman"/>
                <w:b/>
                <w:i/>
              </w:rPr>
              <w:t xml:space="preserve">1,31 на 1000 </w:t>
            </w:r>
          </w:p>
        </w:tc>
        <w:tc>
          <w:tcPr>
            <w:tcW w:w="1914" w:type="dxa"/>
            <w:shd w:val="clear" w:color="auto" w:fill="auto"/>
          </w:tcPr>
          <w:p w:rsidR="00EB49BA" w:rsidRPr="00EB49BA" w:rsidRDefault="00EB49BA" w:rsidP="00EB49BA">
            <w:pPr>
              <w:rPr>
                <w:rFonts w:ascii="Times New Roman" w:hAnsi="Times New Roman" w:cs="Times New Roman"/>
                <w:b/>
              </w:rPr>
            </w:pPr>
            <w:r w:rsidRPr="00EB49BA">
              <w:rPr>
                <w:rFonts w:ascii="Times New Roman" w:hAnsi="Times New Roman" w:cs="Times New Roman"/>
                <w:b/>
                <w:i/>
              </w:rPr>
              <w:t xml:space="preserve">1,31 на 1000 </w:t>
            </w:r>
          </w:p>
        </w:tc>
        <w:tc>
          <w:tcPr>
            <w:tcW w:w="2503" w:type="dxa"/>
            <w:shd w:val="clear" w:color="auto" w:fill="auto"/>
          </w:tcPr>
          <w:p w:rsidR="00EB49BA" w:rsidRPr="00EB49BA" w:rsidRDefault="00EB49BA" w:rsidP="00EB49BA">
            <w:pPr>
              <w:rPr>
                <w:rFonts w:ascii="Times New Roman" w:hAnsi="Times New Roman" w:cs="Times New Roman"/>
                <w:b/>
              </w:rPr>
            </w:pPr>
            <w:r w:rsidRPr="00EB49BA">
              <w:rPr>
                <w:rFonts w:ascii="Times New Roman" w:hAnsi="Times New Roman" w:cs="Times New Roman"/>
                <w:b/>
                <w:i/>
              </w:rPr>
              <w:t xml:space="preserve">1,31 на 1000 </w:t>
            </w:r>
          </w:p>
        </w:tc>
        <w:tc>
          <w:tcPr>
            <w:tcW w:w="1790" w:type="dxa"/>
            <w:shd w:val="clear" w:color="auto" w:fill="auto"/>
          </w:tcPr>
          <w:p w:rsidR="00EB49BA" w:rsidRPr="00EB49BA" w:rsidRDefault="00EB49BA" w:rsidP="00EB49BA">
            <w:pPr>
              <w:rPr>
                <w:rFonts w:ascii="Times New Roman" w:hAnsi="Times New Roman" w:cs="Times New Roman"/>
                <w:b/>
              </w:rPr>
            </w:pPr>
            <w:r w:rsidRPr="00EB49BA">
              <w:rPr>
                <w:rFonts w:ascii="Times New Roman" w:hAnsi="Times New Roman" w:cs="Times New Roman"/>
                <w:b/>
                <w:i/>
              </w:rPr>
              <w:t xml:space="preserve">1,31 на 1000 </w:t>
            </w:r>
          </w:p>
        </w:tc>
      </w:tr>
      <w:tr w:rsidR="00E40CCC" w:rsidRPr="00246D2A" w:rsidTr="00EB49BA">
        <w:tc>
          <w:tcPr>
            <w:tcW w:w="2305" w:type="dxa"/>
            <w:shd w:val="clear" w:color="auto" w:fill="auto"/>
          </w:tcPr>
          <w:p w:rsidR="00E40CCC" w:rsidRPr="00780CD3" w:rsidRDefault="00E40CCC" w:rsidP="00E40CCC">
            <w:pPr>
              <w:pStyle w:val="3"/>
            </w:pPr>
            <w:r w:rsidRPr="00780CD3">
              <w:t xml:space="preserve">Всичко </w:t>
            </w:r>
          </w:p>
        </w:tc>
        <w:tc>
          <w:tcPr>
            <w:tcW w:w="1594" w:type="dxa"/>
          </w:tcPr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  </w:t>
            </w:r>
            <w:r w:rsidR="00EB49BA">
              <w:rPr>
                <w:i/>
                <w:sz w:val="20"/>
              </w:rPr>
              <w:t>325</w:t>
            </w: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лв</w:t>
            </w:r>
            <w:proofErr w:type="spellEnd"/>
            <w:r w:rsidRPr="00246D2A">
              <w:rPr>
                <w:i/>
                <w:sz w:val="20"/>
              </w:rPr>
              <w:t xml:space="preserve"> 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 </w:t>
            </w:r>
            <w:r>
              <w:rPr>
                <w:i/>
                <w:sz w:val="20"/>
                <w:lang w:val="en-US"/>
              </w:rPr>
              <w:t>5</w:t>
            </w:r>
            <w:r>
              <w:rPr>
                <w:i/>
                <w:sz w:val="20"/>
              </w:rPr>
              <w:t>,</w:t>
            </w:r>
            <w:r w:rsidR="00EB49BA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6на 1000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</w:p>
        </w:tc>
        <w:tc>
          <w:tcPr>
            <w:tcW w:w="1910" w:type="dxa"/>
          </w:tcPr>
          <w:p w:rsidR="00E40CCC" w:rsidRPr="00246D2A" w:rsidRDefault="00EB49BA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1625</w:t>
            </w:r>
            <w:r w:rsidR="00E40CCC">
              <w:rPr>
                <w:i/>
                <w:sz w:val="20"/>
              </w:rPr>
              <w:t xml:space="preserve"> </w:t>
            </w:r>
            <w:proofErr w:type="spellStart"/>
            <w:r w:rsidR="00E40CCC">
              <w:rPr>
                <w:i/>
                <w:sz w:val="20"/>
              </w:rPr>
              <w:t>лв</w:t>
            </w:r>
            <w:proofErr w:type="spellEnd"/>
            <w:r w:rsidR="00E40CCC" w:rsidRPr="00246D2A">
              <w:rPr>
                <w:i/>
                <w:sz w:val="20"/>
              </w:rPr>
              <w:t xml:space="preserve"> 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 </w:t>
            </w:r>
            <w:r>
              <w:rPr>
                <w:i/>
                <w:sz w:val="20"/>
                <w:lang w:val="en-US"/>
              </w:rPr>
              <w:t>5</w:t>
            </w:r>
            <w:r>
              <w:rPr>
                <w:i/>
                <w:sz w:val="20"/>
              </w:rPr>
              <w:t>,</w:t>
            </w:r>
            <w:r w:rsidR="00EB49BA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6на 1000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</w:p>
          <w:p w:rsidR="00E40CCC" w:rsidRPr="00743820" w:rsidRDefault="00E40CCC" w:rsidP="00E40CCC">
            <w:pPr>
              <w:pStyle w:val="3"/>
            </w:pPr>
          </w:p>
        </w:tc>
        <w:tc>
          <w:tcPr>
            <w:tcW w:w="1588" w:type="dxa"/>
            <w:shd w:val="clear" w:color="auto" w:fill="auto"/>
          </w:tcPr>
          <w:p w:rsidR="00E40CCC" w:rsidRPr="00246D2A" w:rsidRDefault="00EB49BA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650</w:t>
            </w:r>
            <w:r w:rsidR="00E40CCC">
              <w:rPr>
                <w:i/>
                <w:sz w:val="20"/>
              </w:rPr>
              <w:t xml:space="preserve"> </w:t>
            </w:r>
            <w:proofErr w:type="spellStart"/>
            <w:r w:rsidR="00E40CCC">
              <w:rPr>
                <w:i/>
                <w:sz w:val="20"/>
              </w:rPr>
              <w:t>лв</w:t>
            </w:r>
            <w:proofErr w:type="spellEnd"/>
            <w:r w:rsidR="00E40CCC" w:rsidRPr="00246D2A">
              <w:rPr>
                <w:i/>
                <w:sz w:val="20"/>
              </w:rPr>
              <w:t xml:space="preserve"> 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 </w:t>
            </w:r>
            <w:r>
              <w:rPr>
                <w:i/>
                <w:sz w:val="20"/>
                <w:lang w:val="en-US"/>
              </w:rPr>
              <w:t>5</w:t>
            </w:r>
            <w:r>
              <w:rPr>
                <w:i/>
                <w:sz w:val="20"/>
              </w:rPr>
              <w:t>,</w:t>
            </w:r>
            <w:r w:rsidR="00EB49BA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6на 1000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</w:p>
          <w:p w:rsidR="00E40CCC" w:rsidRPr="0027225A" w:rsidRDefault="00E40CCC" w:rsidP="00E40CCC">
            <w:pPr>
              <w:pStyle w:val="3"/>
              <w:rPr>
                <w:i/>
                <w:sz w:val="20"/>
              </w:rPr>
            </w:pPr>
          </w:p>
        </w:tc>
        <w:tc>
          <w:tcPr>
            <w:tcW w:w="1910" w:type="dxa"/>
          </w:tcPr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   </w:t>
            </w:r>
            <w:r w:rsidR="00EB49BA">
              <w:rPr>
                <w:i/>
                <w:sz w:val="20"/>
              </w:rPr>
              <w:t>3250</w:t>
            </w:r>
            <w:r>
              <w:rPr>
                <w:i/>
                <w:sz w:val="20"/>
              </w:rPr>
              <w:t>лв</w:t>
            </w:r>
            <w:r w:rsidRPr="00246D2A">
              <w:rPr>
                <w:i/>
                <w:sz w:val="20"/>
              </w:rPr>
              <w:t xml:space="preserve"> 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 </w:t>
            </w:r>
            <w:r>
              <w:rPr>
                <w:i/>
                <w:sz w:val="20"/>
                <w:lang w:val="en-US"/>
              </w:rPr>
              <w:t>5</w:t>
            </w:r>
            <w:r w:rsidR="00422449">
              <w:rPr>
                <w:i/>
                <w:sz w:val="20"/>
              </w:rPr>
              <w:t>,</w:t>
            </w:r>
            <w:r w:rsidR="00EB49BA">
              <w:rPr>
                <w:i/>
                <w:sz w:val="20"/>
              </w:rPr>
              <w:t>4</w:t>
            </w:r>
            <w:r w:rsidR="00422449">
              <w:rPr>
                <w:i/>
                <w:sz w:val="20"/>
              </w:rPr>
              <w:t>6</w:t>
            </w:r>
            <w:r>
              <w:rPr>
                <w:i/>
                <w:sz w:val="20"/>
              </w:rPr>
              <w:t>на 1000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</w:p>
          <w:p w:rsidR="00E40CCC" w:rsidRPr="0027225A" w:rsidRDefault="00E40CCC" w:rsidP="00E40CCC">
            <w:pPr>
              <w:pStyle w:val="3"/>
              <w:rPr>
                <w:i/>
                <w:sz w:val="20"/>
              </w:rPr>
            </w:pPr>
          </w:p>
        </w:tc>
        <w:tc>
          <w:tcPr>
            <w:tcW w:w="1660" w:type="dxa"/>
          </w:tcPr>
          <w:p w:rsidR="00E40CCC" w:rsidRPr="00246D2A" w:rsidRDefault="00EB49BA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13,87</w:t>
            </w:r>
            <w:r w:rsidR="00E40CCC">
              <w:rPr>
                <w:i/>
                <w:sz w:val="20"/>
              </w:rPr>
              <w:t>на 1000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13,8</w:t>
            </w:r>
            <w:r w:rsidR="00EB49BA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на 1000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</w:p>
          <w:p w:rsidR="00E40CCC" w:rsidRPr="00743820" w:rsidRDefault="00E40CCC" w:rsidP="00E40CCC">
            <w:pPr>
              <w:pStyle w:val="3"/>
            </w:pPr>
          </w:p>
        </w:tc>
        <w:tc>
          <w:tcPr>
            <w:tcW w:w="2503" w:type="dxa"/>
            <w:shd w:val="clear" w:color="auto" w:fill="auto"/>
          </w:tcPr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 w:rsidR="00EB49BA">
              <w:rPr>
                <w:i/>
                <w:sz w:val="20"/>
              </w:rPr>
              <w:t>2,2</w:t>
            </w:r>
            <w:r>
              <w:rPr>
                <w:i/>
                <w:sz w:val="20"/>
              </w:rPr>
              <w:t>8на 1000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EB49BA" w:rsidRPr="00246D2A" w:rsidRDefault="00EB49BA" w:rsidP="00EB49BA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22,28на 1000</w:t>
            </w:r>
          </w:p>
          <w:p w:rsidR="00E40CCC" w:rsidRPr="00246D2A" w:rsidRDefault="00E40CCC" w:rsidP="00E40CCC">
            <w:pPr>
              <w:pStyle w:val="3"/>
              <w:rPr>
                <w:i/>
                <w:sz w:val="20"/>
              </w:rPr>
            </w:pPr>
          </w:p>
        </w:tc>
      </w:tr>
    </w:tbl>
    <w:p w:rsidR="00E40CCC" w:rsidRDefault="00E40CCC" w:rsidP="00E40CCC"/>
    <w:p w:rsidR="00174E05" w:rsidRDefault="00174E05" w:rsidP="00E40CCC"/>
    <w:p w:rsidR="00174E05" w:rsidRDefault="00174E05" w:rsidP="00E40CCC"/>
    <w:p w:rsidR="00174E05" w:rsidRDefault="00174E05" w:rsidP="00E40CCC"/>
    <w:p w:rsidR="00174E05" w:rsidRDefault="00174E05" w:rsidP="00E40CCC">
      <w:pPr>
        <w:sectPr w:rsidR="00174E05" w:rsidSect="00174E05">
          <w:pgSz w:w="31185" w:h="16840" w:orient="landscape"/>
          <w:pgMar w:top="2784" w:right="14583" w:bottom="2693" w:left="357" w:header="505" w:footer="1004" w:gutter="0"/>
          <w:cols w:space="708"/>
          <w:titlePg/>
          <w:docGrid w:linePitch="326"/>
        </w:sectPr>
      </w:pPr>
    </w:p>
    <w:p w:rsidR="00174E05" w:rsidRDefault="00174E05" w:rsidP="00E40CCC"/>
    <w:p w:rsidR="00174E05" w:rsidRDefault="00174E05" w:rsidP="00E40CCC"/>
    <w:p w:rsidR="00174E05" w:rsidRPr="00434DBC" w:rsidRDefault="00D871C1" w:rsidP="00E40CCC">
      <w:pPr>
        <w:rPr>
          <w:rFonts w:ascii="Times New Roman" w:hAnsi="Times New Roman" w:cs="Times New Roman"/>
          <w:sz w:val="28"/>
          <w:szCs w:val="28"/>
        </w:rPr>
      </w:pPr>
      <w:r w:rsidRPr="00434DBC">
        <w:rPr>
          <w:rFonts w:ascii="Times New Roman" w:hAnsi="Times New Roman" w:cs="Times New Roman"/>
          <w:sz w:val="28"/>
          <w:szCs w:val="28"/>
        </w:rPr>
        <w:t>3.Отчетени разходи за 202</w:t>
      </w:r>
      <w:r w:rsidR="00EB49BA">
        <w:rPr>
          <w:rFonts w:ascii="Times New Roman" w:hAnsi="Times New Roman" w:cs="Times New Roman"/>
          <w:sz w:val="28"/>
          <w:szCs w:val="28"/>
        </w:rPr>
        <w:t>3</w:t>
      </w:r>
      <w:r w:rsidRPr="00434DBC">
        <w:rPr>
          <w:rFonts w:ascii="Times New Roman" w:hAnsi="Times New Roman" w:cs="Times New Roman"/>
          <w:sz w:val="28"/>
          <w:szCs w:val="28"/>
        </w:rPr>
        <w:t xml:space="preserve"> година по видове  и отчетени количества  третирани битови  отпадъци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97"/>
        <w:gridCol w:w="2530"/>
        <w:gridCol w:w="1310"/>
      </w:tblGrid>
      <w:tr w:rsidR="00174E05" w:rsidTr="008819D4">
        <w:trPr>
          <w:trHeight w:val="384"/>
        </w:trPr>
        <w:tc>
          <w:tcPr>
            <w:tcW w:w="9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74E05" w:rsidRDefault="00174E05" w:rsidP="00EB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 по чл. 71б от ЗМДТ за изпълнението на план-сметката по чл. 66 от Закона за местните данъци и такси (ЗМДТ) за 202</w:t>
            </w:r>
            <w:r w:rsidR="00EB49B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г.</w:t>
            </w:r>
          </w:p>
        </w:tc>
      </w:tr>
      <w:tr w:rsidR="00174E05" w:rsidTr="009F4CAE">
        <w:trPr>
          <w:trHeight w:val="384"/>
        </w:trPr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план 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отчет</w:t>
            </w:r>
          </w:p>
        </w:tc>
      </w:tr>
      <w:tr w:rsidR="00174E05" w:rsidTr="009F4CAE">
        <w:trPr>
          <w:trHeight w:val="470"/>
        </w:trPr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174E05" w:rsidRDefault="00174E05" w:rsidP="009F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 Стойност на одобрената план-сметката за необходимите разходи по чл. 66 от ЗМДТ за 202</w:t>
            </w:r>
            <w:r w:rsidR="009F4CA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г. и касово изпълнение към 31.12.202</w:t>
            </w:r>
            <w:r w:rsidR="009F4CA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г.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), в т.ч.: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74E05" w:rsidRDefault="009F4CAE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698 972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74E05" w:rsidRPr="001C34B9" w:rsidRDefault="00236139" w:rsidP="00236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399533</w:t>
            </w:r>
          </w:p>
        </w:tc>
      </w:tr>
      <w:tr w:rsidR="00174E05" w:rsidTr="009F4CAE">
        <w:trPr>
          <w:trHeight w:val="506"/>
        </w:trPr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за осигуряване на съдове за съхраняване на битовите отпадъци - контейнери, кофи и други </w:t>
            </w:r>
          </w:p>
        </w:tc>
        <w:tc>
          <w:tcPr>
            <w:tcW w:w="2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9F4CAE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32000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236139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31881.60</w:t>
            </w:r>
          </w:p>
          <w:p w:rsidR="00236139" w:rsidRPr="00236139" w:rsidRDefault="00236139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4E05" w:rsidTr="009F4CAE">
        <w:trPr>
          <w:trHeight w:val="506"/>
        </w:trPr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за събиране, включително разделно на битовите отпадъци и транспортирането им до депата или други инсталации и съоръжения за третирането им </w:t>
            </w:r>
          </w:p>
        </w:tc>
        <w:tc>
          <w:tcPr>
            <w:tcW w:w="2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9F4CAE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261664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FC56AE" w:rsidP="00FC5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</w:t>
            </w:r>
            <w:r w:rsidR="00236139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480</w:t>
            </w:r>
            <w:r w:rsidR="00236139">
              <w:rPr>
                <w:rFonts w:ascii="Times New Roman" w:hAnsi="Times New Roman" w:cs="Times New Roman"/>
                <w:color w:val="000000"/>
              </w:rPr>
              <w:t>.41</w:t>
            </w:r>
          </w:p>
        </w:tc>
      </w:tr>
      <w:tr w:rsidR="009F4CAE" w:rsidTr="009F4CAE">
        <w:trPr>
          <w:trHeight w:val="506"/>
        </w:trPr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9F4CAE" w:rsidRDefault="009F4CAE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64 от Закона за управление на отпадъците</w:t>
            </w:r>
          </w:p>
        </w:tc>
        <w:tc>
          <w:tcPr>
            <w:tcW w:w="2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F4CAE" w:rsidRDefault="009F4CAE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286499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F4CAE" w:rsidRDefault="00FC56AE" w:rsidP="00236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5585</w:t>
            </w:r>
            <w:r w:rsidR="00236139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</w:tr>
      <w:tr w:rsidR="00174E05" w:rsidTr="009F4CAE">
        <w:trPr>
          <w:trHeight w:val="547"/>
        </w:trPr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за почистване на уличните платна, площадите, алеите, парковите и другите територии от населените места, предназначени за обществено ползване </w:t>
            </w:r>
          </w:p>
        </w:tc>
        <w:tc>
          <w:tcPr>
            <w:tcW w:w="2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9F4CAE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118809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E05" w:rsidRDefault="00236139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92318.94</w:t>
            </w:r>
          </w:p>
          <w:p w:rsidR="00897FF0" w:rsidRDefault="00897FF0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45EE" w:rsidTr="009F4CAE">
        <w:trPr>
          <w:trHeight w:val="547"/>
        </w:trPr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CC45EE" w:rsidRPr="000B0F65" w:rsidRDefault="00CC45EE" w:rsidP="00CC45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1а. Средства от отчисления, </w:t>
            </w:r>
            <w:proofErr w:type="spellStart"/>
            <w:r w:rsidRPr="00CC4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непреведени</w:t>
            </w:r>
            <w:proofErr w:type="spellEnd"/>
            <w:r w:rsidRPr="00CC4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или възстановени от РИОСВ по реда на § 60 от преходните и заключителните разпоредби на ЗИД на ДОПК (ДВ, бр. 100/2022 г.)</w:t>
            </w:r>
            <w:r w:rsidRPr="000B0F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C45EE" w:rsidRDefault="00CC45EE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C45EE" w:rsidRDefault="00CC45EE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5EE" w:rsidRPr="001C34B9" w:rsidRDefault="00CC45EE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74E05" w:rsidTr="009F4CAE">
        <w:trPr>
          <w:trHeight w:val="506"/>
        </w:trPr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6D545F" w:rsidRPr="000B0F65" w:rsidRDefault="006D545F" w:rsidP="006D54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F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Разпределение на разходите и др. плащания от план-сметката и средствата по т. 1а (§ 60 от ПЗР на ЗИД на ДОПК, ДВ, бр. 100/2022г.) в бюджета/отчета за касово изпълнение на бюджета на общината за 2023 г. по позиции от ЕБК:</w:t>
            </w:r>
          </w:p>
          <w:p w:rsidR="00174E05" w:rsidRPr="00CC45EE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74E05" w:rsidRDefault="009F4CAE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698 972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74E05" w:rsidRPr="001C34B9" w:rsidRDefault="001C34B9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399533</w:t>
            </w:r>
          </w:p>
        </w:tc>
      </w:tr>
      <w:tr w:rsidR="00174E05" w:rsidTr="009F4CAE">
        <w:trPr>
          <w:trHeight w:val="274"/>
        </w:trPr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в дейност 623 "Чистота"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74E05" w:rsidRDefault="009F4CAE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698 972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74E05" w:rsidRDefault="00CC45EE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399533</w:t>
            </w:r>
          </w:p>
        </w:tc>
      </w:tr>
      <w:tr w:rsidR="00174E05" w:rsidTr="009F4CAE">
        <w:trPr>
          <w:trHeight w:val="274"/>
        </w:trPr>
        <w:tc>
          <w:tcPr>
            <w:tcW w:w="5297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т. ч. за капиталови разходи</w:t>
            </w:r>
          </w:p>
        </w:tc>
        <w:tc>
          <w:tcPr>
            <w:tcW w:w="2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CC45EE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30600</w:t>
            </w:r>
          </w:p>
        </w:tc>
      </w:tr>
      <w:tr w:rsidR="00174E05" w:rsidTr="009F4CAE">
        <w:trPr>
          <w:trHeight w:val="274"/>
        </w:trPr>
        <w:tc>
          <w:tcPr>
            <w:tcW w:w="78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в дейност 627 "Управление на дейностите по отпадъци"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4E05" w:rsidTr="009F4CAE">
        <w:trPr>
          <w:trHeight w:val="274"/>
        </w:trPr>
        <w:tc>
          <w:tcPr>
            <w:tcW w:w="529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т. ч. за капиталови разходи</w:t>
            </w:r>
          </w:p>
        </w:tc>
        <w:tc>
          <w:tcPr>
            <w:tcW w:w="2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4E05" w:rsidTr="009F4CAE">
        <w:trPr>
          <w:trHeight w:val="274"/>
        </w:trPr>
        <w:tc>
          <w:tcPr>
            <w:tcW w:w="7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по §§ 61-00 - за отчисленията по чл. 60 и 64 от Закона за управление на отпадъците 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Pr="001D3628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74E05" w:rsidTr="008819D4">
        <w:trPr>
          <w:trHeight w:val="343"/>
        </w:trPr>
        <w:tc>
          <w:tcPr>
            <w:tcW w:w="9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по §§ 93-36  - за отчисленията по чл. 60 и 64 от Закона за управление на отпадъците (в случаите, когато общината е собственик на депото) </w:t>
            </w:r>
          </w:p>
        </w:tc>
      </w:tr>
      <w:tr w:rsidR="00174E05" w:rsidTr="009F4CAE">
        <w:trPr>
          <w:trHeight w:val="274"/>
        </w:trPr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по §§ 37-00  - за внесен ДДС</w:t>
            </w:r>
          </w:p>
        </w:tc>
        <w:tc>
          <w:tcPr>
            <w:tcW w:w="2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CC45EE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3488</w:t>
            </w:r>
          </w:p>
        </w:tc>
      </w:tr>
      <w:tr w:rsidR="00174E05" w:rsidTr="008819D4">
        <w:trPr>
          <w:trHeight w:val="2364"/>
        </w:trPr>
        <w:tc>
          <w:tcPr>
            <w:tcW w:w="9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по други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позициии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 ЕБК (посочват се изрично със съответния размер на всяко плащане):…………………………………. </w:t>
            </w:r>
          </w:p>
        </w:tc>
      </w:tr>
      <w:tr w:rsidR="00174E05" w:rsidTr="009F4CAE">
        <w:trPr>
          <w:trHeight w:val="410"/>
        </w:trPr>
        <w:tc>
          <w:tcPr>
            <w:tcW w:w="7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3. Наличност в края на периода от таксата за битови отпадъци и от средствата по т.1а  </w:t>
            </w:r>
            <w:r>
              <w:rPr>
                <w:rFonts w:ascii="Times New Roman" w:hAnsi="Times New Roman" w:cs="Times New Roman"/>
                <w:color w:val="000000"/>
              </w:rPr>
              <w:t>(попълва се само в колона отчет)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174E05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174E05" w:rsidTr="009F4CAE">
        <w:trPr>
          <w:trHeight w:val="410"/>
        </w:trPr>
        <w:tc>
          <w:tcPr>
            <w:tcW w:w="7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74E05" w:rsidRDefault="00174E05" w:rsidP="0085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Отчетени количества  събрани  и третирани  битови отпадъци през 202</w:t>
            </w:r>
            <w:r w:rsidR="008531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г. в тон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4E05" w:rsidRDefault="00853127" w:rsidP="00881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2084.38</w:t>
            </w:r>
          </w:p>
        </w:tc>
      </w:tr>
      <w:tr w:rsidR="00853127" w:rsidTr="009F4CAE">
        <w:trPr>
          <w:trHeight w:val="410"/>
        </w:trPr>
        <w:tc>
          <w:tcPr>
            <w:tcW w:w="7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53127" w:rsidRDefault="00853127" w:rsidP="0085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Отчетени количества  събрани  и третирани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биоразградими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отпадъци през 2023г. в тон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53127" w:rsidRDefault="00853127" w:rsidP="00BB0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77.9</w:t>
            </w:r>
          </w:p>
        </w:tc>
      </w:tr>
    </w:tbl>
    <w:p w:rsidR="00174E05" w:rsidRDefault="00174E05" w:rsidP="00434DBC"/>
    <w:sectPr w:rsidR="00174E05" w:rsidSect="006D545F">
      <w:pgSz w:w="16840" w:h="31185"/>
      <w:pgMar w:top="357" w:right="2784" w:bottom="8789" w:left="2693" w:header="505" w:footer="100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4D"/>
    <w:rsid w:val="0004453C"/>
    <w:rsid w:val="00096864"/>
    <w:rsid w:val="000B0F65"/>
    <w:rsid w:val="000C6515"/>
    <w:rsid w:val="00174E05"/>
    <w:rsid w:val="001C34B9"/>
    <w:rsid w:val="001D3628"/>
    <w:rsid w:val="00236139"/>
    <w:rsid w:val="00327159"/>
    <w:rsid w:val="003A4A08"/>
    <w:rsid w:val="00422449"/>
    <w:rsid w:val="00434DBC"/>
    <w:rsid w:val="00456B6D"/>
    <w:rsid w:val="004B7366"/>
    <w:rsid w:val="00574BF5"/>
    <w:rsid w:val="005B3F81"/>
    <w:rsid w:val="005D0708"/>
    <w:rsid w:val="005D6D1C"/>
    <w:rsid w:val="006D545F"/>
    <w:rsid w:val="007154F4"/>
    <w:rsid w:val="00795150"/>
    <w:rsid w:val="007F2458"/>
    <w:rsid w:val="008312AE"/>
    <w:rsid w:val="00853127"/>
    <w:rsid w:val="00897FF0"/>
    <w:rsid w:val="00921996"/>
    <w:rsid w:val="00932305"/>
    <w:rsid w:val="009F4CAE"/>
    <w:rsid w:val="00A40B33"/>
    <w:rsid w:val="00B131DD"/>
    <w:rsid w:val="00CC45EE"/>
    <w:rsid w:val="00D7204D"/>
    <w:rsid w:val="00D871C1"/>
    <w:rsid w:val="00E24AF4"/>
    <w:rsid w:val="00E40CCC"/>
    <w:rsid w:val="00E812A0"/>
    <w:rsid w:val="00EB49BA"/>
    <w:rsid w:val="00F6236A"/>
    <w:rsid w:val="00F9618B"/>
    <w:rsid w:val="00F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80D97-9304-43A0-BC0A-4A54F376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40CC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ен текст 3 Знак"/>
    <w:basedOn w:val="a0"/>
    <w:link w:val="3"/>
    <w:rsid w:val="00E40CC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pc</cp:lastModifiedBy>
  <cp:revision>2</cp:revision>
  <dcterms:created xsi:type="dcterms:W3CDTF">2024-02-02T06:09:00Z</dcterms:created>
  <dcterms:modified xsi:type="dcterms:W3CDTF">2024-02-02T06:09:00Z</dcterms:modified>
</cp:coreProperties>
</file>