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11" w:rsidRDefault="00351611" w:rsidP="00545ED3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51611" w:rsidRDefault="00351611" w:rsidP="00545ED3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545ED3" w:rsidRPr="000F3A37" w:rsidRDefault="00545ED3" w:rsidP="00545ED3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  <w:r w:rsidRPr="000F3A37">
        <w:rPr>
          <w:rFonts w:ascii="Times New Roman" w:hAnsi="Times New Roman"/>
          <w:sz w:val="24"/>
          <w:szCs w:val="24"/>
          <w:u w:val="single"/>
          <w:lang w:val="bg-BG"/>
        </w:rPr>
        <w:t>Публикация №1:</w:t>
      </w:r>
    </w:p>
    <w:p w:rsidR="00545ED3" w:rsidRPr="000F3A37" w:rsidRDefault="00545ED3" w:rsidP="00545ED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>Мили граждани, представители на НПО и бизнеса,</w:t>
      </w:r>
    </w:p>
    <w:p w:rsidR="00545ED3" w:rsidRPr="000F3A37" w:rsidRDefault="00545ED3" w:rsidP="00545ED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>Интересувате ли се от подобряване на обратната връзка относно административните услуги, които община Перущица предлага?</w:t>
      </w:r>
    </w:p>
    <w:p w:rsidR="00545ED3" w:rsidRPr="000F3A37" w:rsidRDefault="00545ED3" w:rsidP="00545ED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 xml:space="preserve">Проект BG05SFOP001-2.025-0108 „Подкрепа за гражданско участие по отношение административното обслужване и качеството на административните услуги в община Перущица“ ще Ви помогне да се насочите към подобряване на съществуващи възможности и </w:t>
      </w:r>
      <w:r w:rsidR="00A71B65" w:rsidRPr="000F3A37">
        <w:rPr>
          <w:rFonts w:ascii="Times New Roman" w:hAnsi="Times New Roman"/>
          <w:sz w:val="24"/>
          <w:szCs w:val="24"/>
          <w:lang w:val="bg-BG"/>
        </w:rPr>
        <w:t xml:space="preserve">създаването </w:t>
      </w:r>
      <w:r w:rsidRPr="000F3A37">
        <w:rPr>
          <w:rFonts w:ascii="Times New Roman" w:hAnsi="Times New Roman"/>
          <w:sz w:val="24"/>
          <w:szCs w:val="24"/>
          <w:lang w:val="bg-BG"/>
        </w:rPr>
        <w:t>на нови решения!</w:t>
      </w:r>
    </w:p>
    <w:p w:rsidR="003D0340" w:rsidRPr="000F3A37" w:rsidRDefault="00351611" w:rsidP="003D034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</w:t>
      </w:r>
      <w:r w:rsidR="003D0340" w:rsidRPr="000F3A37">
        <w:rPr>
          <w:rFonts w:ascii="Times New Roman" w:hAnsi="Times New Roman"/>
          <w:sz w:val="24"/>
          <w:szCs w:val="24"/>
          <w:lang w:val="bg-BG"/>
        </w:rPr>
        <w:t xml:space="preserve">етодите застъпени в изготвената Методика за подобряване на обратната връзка от потребителите на административни услуги в община Перущица (общественост, НПО и бизнес), </w:t>
      </w:r>
      <w:r w:rsidR="00A71B65" w:rsidRPr="000F3A37">
        <w:rPr>
          <w:rFonts w:ascii="Times New Roman" w:hAnsi="Times New Roman"/>
          <w:sz w:val="24"/>
          <w:szCs w:val="24"/>
          <w:lang w:val="bg-BG"/>
        </w:rPr>
        <w:t>се делят условно</w:t>
      </w:r>
      <w:r w:rsidR="003D0340" w:rsidRPr="000F3A37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A71B65" w:rsidRPr="000F3A37">
        <w:rPr>
          <w:rFonts w:ascii="Times New Roman" w:hAnsi="Times New Roman"/>
          <w:sz w:val="24"/>
          <w:szCs w:val="24"/>
          <w:lang w:val="bg-BG"/>
        </w:rPr>
        <w:t>:</w:t>
      </w:r>
      <w:r w:rsidR="003D0340" w:rsidRPr="000F3A3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D0340" w:rsidRPr="000F3A37" w:rsidRDefault="003D0340" w:rsidP="003D034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>Методи за насърчаване на директно гражданско участие и/или осъществяване на регулярен мониторинг и контрол върху дейността на местната администрация в разглежданата сфера</w:t>
      </w:r>
    </w:p>
    <w:p w:rsidR="003D0340" w:rsidRPr="000F3A37" w:rsidRDefault="003D0340" w:rsidP="003D03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>Методи за осигуряване на косвено гражданско участие, събиране на обективна обратна връзка и/или осъществяване на обективен контрол върху дейността на местната администрация в разглежданата сфера</w:t>
      </w:r>
    </w:p>
    <w:p w:rsidR="003D0340" w:rsidRPr="000F3A37" w:rsidRDefault="003D0340" w:rsidP="003D034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 xml:space="preserve">Можете да се запознаете подробно с изготвената Методика за подобряване на обратната връзка от потребителите на административни услуги в община Перущица (общественост, НПО и бизнес) на следния линк: </w:t>
      </w:r>
      <w:hyperlink r:id="rId7" w:history="1">
        <w:r w:rsidRPr="000F3A37">
          <w:rPr>
            <w:rStyle w:val="a4"/>
            <w:rFonts w:ascii="Times New Roman" w:hAnsi="Times New Roman"/>
            <w:sz w:val="24"/>
            <w:szCs w:val="24"/>
            <w:lang w:val="bg-BG"/>
          </w:rPr>
          <w:t>https://www.korenyakproject.org/%d0%bc%d0%b5%d1%82%d0%be%d0%b4%d0%b8%d0%ba%d0%b0-%d0%b7%d0%b0-%d0%bf%d0%be%d0%b4%d0%be%d0%b1%d1%80%d1%8f%d0%b2%d0%b0%d0%bd%d0%b5-%d0%bd%d0%b0-%d0%be%d0%b1%d1%80%d0%b0%d1%82%d0%bd%d0%b0%d1%82%d0%b0/</w:t>
        </w:r>
      </w:hyperlink>
      <w:r w:rsidRPr="000F3A37">
        <w:rPr>
          <w:rFonts w:ascii="Times New Roman" w:hAnsi="Times New Roman"/>
          <w:sz w:val="24"/>
          <w:szCs w:val="24"/>
          <w:lang w:val="bg-BG"/>
        </w:rPr>
        <w:t xml:space="preserve"> или на сайта на община Перущица. </w:t>
      </w:r>
    </w:p>
    <w:p w:rsidR="00A71B65" w:rsidRPr="000F3A37" w:rsidRDefault="00A71B65" w:rsidP="00A71B6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 xml:space="preserve">Необходима ли е обратната връзка според ВАС и важно ли е ГРАЖДАНСКОТО УЧАСТИЕ? *Гражданското участие предоставя възможност за изразяване на мнение и обратна връзка, която отразява реалните нужди и предпочитания на обществото, които са в основата за подобряване на съществуващите административни услуги и създаването на нови </w:t>
      </w:r>
      <w:r w:rsidR="00351611">
        <w:rPr>
          <w:rFonts w:ascii="Times New Roman" w:hAnsi="Times New Roman"/>
          <w:sz w:val="24"/>
          <w:szCs w:val="24"/>
          <w:lang w:val="bg-BG"/>
        </w:rPr>
        <w:t>решения</w:t>
      </w:r>
      <w:r w:rsidRPr="000F3A37">
        <w:rPr>
          <w:rFonts w:ascii="Times New Roman" w:hAnsi="Times New Roman"/>
          <w:sz w:val="24"/>
          <w:szCs w:val="24"/>
          <w:lang w:val="bg-BG"/>
        </w:rPr>
        <w:t>.*</w:t>
      </w:r>
    </w:p>
    <w:p w:rsidR="003D0340" w:rsidRPr="000F3A37" w:rsidRDefault="00A71B65" w:rsidP="00A71B6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 xml:space="preserve">Нека заедно работим за устойчиво подобряване качеството на административното обслужване в общината и за повишаване на гражданското участие и неговата ефективност в процеса на мониторинг и оценка на политиката, решенията и действията </w:t>
      </w:r>
      <w:r w:rsidRPr="000F3A37">
        <w:rPr>
          <w:rFonts w:ascii="Times New Roman" w:hAnsi="Times New Roman"/>
          <w:sz w:val="24"/>
          <w:szCs w:val="24"/>
          <w:lang w:val="bg-BG"/>
        </w:rPr>
        <w:lastRenderedPageBreak/>
        <w:t xml:space="preserve">на местно ниво, касаещи административните услуги – </w:t>
      </w:r>
      <w:r w:rsidR="007E5E6E" w:rsidRPr="000F3A37">
        <w:rPr>
          <w:rFonts w:ascii="Times New Roman" w:hAnsi="Times New Roman"/>
          <w:sz w:val="24"/>
          <w:szCs w:val="24"/>
          <w:lang w:val="bg-BG"/>
        </w:rPr>
        <w:t xml:space="preserve">УЧАСТИЕТО ВИ В ПРОЦЕСА Е </w:t>
      </w:r>
      <w:r w:rsidRPr="000F3A37">
        <w:rPr>
          <w:rFonts w:ascii="Times New Roman" w:hAnsi="Times New Roman"/>
          <w:sz w:val="24"/>
          <w:szCs w:val="24"/>
          <w:lang w:val="bg-BG"/>
        </w:rPr>
        <w:t>ВАЖНО!</w:t>
      </w:r>
    </w:p>
    <w:p w:rsidR="003D0340" w:rsidRPr="000F3A37" w:rsidRDefault="00A71B65">
      <w:pPr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 xml:space="preserve">Можете подробно </w:t>
      </w:r>
      <w:r w:rsidR="00545ED3" w:rsidRPr="000F3A37">
        <w:rPr>
          <w:rFonts w:ascii="Times New Roman" w:hAnsi="Times New Roman"/>
          <w:sz w:val="24"/>
          <w:szCs w:val="24"/>
          <w:lang w:val="bg-BG"/>
        </w:rPr>
        <w:t xml:space="preserve">да се запознаете с </w:t>
      </w:r>
      <w:r w:rsidRPr="000F3A37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545ED3" w:rsidRPr="000F3A37">
        <w:rPr>
          <w:rFonts w:ascii="Times New Roman" w:hAnsi="Times New Roman"/>
          <w:sz w:val="24"/>
          <w:szCs w:val="24"/>
          <w:lang w:val="bg-BG"/>
        </w:rPr>
        <w:t xml:space="preserve">изготвените документи </w:t>
      </w:r>
      <w:r w:rsidRPr="000F3A37">
        <w:rPr>
          <w:rFonts w:ascii="Times New Roman" w:hAnsi="Times New Roman"/>
          <w:sz w:val="24"/>
          <w:szCs w:val="24"/>
          <w:lang w:val="bg-BG"/>
        </w:rPr>
        <w:t xml:space="preserve">по проекта </w:t>
      </w:r>
      <w:r w:rsidR="00545ED3" w:rsidRPr="000F3A37">
        <w:rPr>
          <w:rFonts w:ascii="Times New Roman" w:hAnsi="Times New Roman"/>
          <w:sz w:val="24"/>
          <w:szCs w:val="24"/>
          <w:lang w:val="bg-BG"/>
        </w:rPr>
        <w:t xml:space="preserve">на следния линк: </w:t>
      </w:r>
      <w:hyperlink r:id="rId8" w:history="1">
        <w:r w:rsidR="003D0340" w:rsidRPr="000F3A37">
          <w:rPr>
            <w:rStyle w:val="a4"/>
            <w:rFonts w:ascii="Times New Roman" w:hAnsi="Times New Roman"/>
            <w:sz w:val="24"/>
            <w:szCs w:val="24"/>
            <w:lang w:val="bg-BG"/>
          </w:rPr>
          <w:t>https://www.korenyakproject.org/</w:t>
        </w:r>
      </w:hyperlink>
      <w:r w:rsidR="003D0340" w:rsidRPr="000F3A37">
        <w:rPr>
          <w:rFonts w:ascii="Times New Roman" w:hAnsi="Times New Roman"/>
          <w:sz w:val="24"/>
          <w:szCs w:val="24"/>
          <w:lang w:val="bg-BG"/>
        </w:rPr>
        <w:t xml:space="preserve"> или на сайта на общината.</w:t>
      </w:r>
    </w:p>
    <w:p w:rsidR="00147B3B" w:rsidRPr="000F3A37" w:rsidRDefault="003D0340" w:rsidP="003D034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>Настоящата публикация е във връзка с изпълнение на информационна кампания съгласно дейност 4 „Информационна кампания за повишаване на осведомеността на целевите групи относно възможностите за гражданско участие в процесите на изпълнение и мониторинг на политиката на местно ниво в сферата на административното обслужване“ съгласно проект в рамките на договор за БФП с номер BG05SFOP001-2.025-0108-C01, финансира</w:t>
      </w:r>
      <w:r w:rsidR="00147B3B" w:rsidRPr="000F3A37">
        <w:rPr>
          <w:rFonts w:ascii="Times New Roman" w:hAnsi="Times New Roman"/>
          <w:sz w:val="24"/>
          <w:szCs w:val="24"/>
          <w:lang w:val="bg-BG"/>
        </w:rPr>
        <w:t>н</w:t>
      </w:r>
      <w:r w:rsidRPr="000F3A37">
        <w:rPr>
          <w:rFonts w:ascii="Times New Roman" w:hAnsi="Times New Roman"/>
          <w:sz w:val="24"/>
          <w:szCs w:val="24"/>
          <w:lang w:val="bg-BG"/>
        </w:rPr>
        <w:t xml:space="preserve"> по процедура BG05SFOP001-2.025 „Повишаване на гражданското участие в процесите на изпълнение и мониторинг на политики и законодателство“ по Оперативна програма „Добро управление“, съфинансирана от Европейския съюз чрез Европейския социален фонд. </w:t>
      </w:r>
    </w:p>
    <w:p w:rsidR="003D0340" w:rsidRPr="000F3A37" w:rsidRDefault="003D0340" w:rsidP="003D0340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3A37">
        <w:rPr>
          <w:rFonts w:ascii="Times New Roman" w:hAnsi="Times New Roman"/>
          <w:sz w:val="24"/>
          <w:szCs w:val="24"/>
          <w:lang w:val="bg-BG"/>
        </w:rPr>
        <w:t xml:space="preserve">Цялата отговорност за </w:t>
      </w:r>
      <w:r w:rsidR="00147B3B" w:rsidRPr="000F3A37">
        <w:rPr>
          <w:rFonts w:ascii="Times New Roman" w:hAnsi="Times New Roman"/>
          <w:sz w:val="24"/>
          <w:szCs w:val="24"/>
          <w:lang w:val="bg-BG"/>
        </w:rPr>
        <w:t xml:space="preserve">съдържанието на </w:t>
      </w:r>
      <w:r w:rsidRPr="000F3A37">
        <w:rPr>
          <w:rFonts w:ascii="Times New Roman" w:hAnsi="Times New Roman"/>
          <w:sz w:val="24"/>
          <w:szCs w:val="24"/>
          <w:lang w:val="bg-BG"/>
        </w:rPr>
        <w:t>публикацията се носи от Бенефициента – Фондация „Кореняк“ и при никакви обстоятелства не може да се приеме, че тази публикация отразява официалното становище на Европейския съюз и Управляващия орган.</w:t>
      </w:r>
    </w:p>
    <w:p w:rsidR="003D0340" w:rsidRDefault="003D0340">
      <w:pPr>
        <w:rPr>
          <w:rFonts w:ascii="Times New Roman" w:hAnsi="Times New Roman"/>
          <w:sz w:val="24"/>
          <w:szCs w:val="24"/>
          <w:lang w:val="bg-BG"/>
        </w:rPr>
      </w:pPr>
    </w:p>
    <w:p w:rsidR="00351611" w:rsidRPr="000F3A37" w:rsidRDefault="00351611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351611" w:rsidRPr="000F3A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91" w:rsidRDefault="00963291" w:rsidP="00D42139">
      <w:pPr>
        <w:spacing w:after="0" w:line="240" w:lineRule="auto"/>
      </w:pPr>
      <w:r>
        <w:separator/>
      </w:r>
    </w:p>
  </w:endnote>
  <w:endnote w:type="continuationSeparator" w:id="0">
    <w:p w:rsidR="00963291" w:rsidRDefault="00963291" w:rsidP="00D4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91" w:rsidRDefault="00963291" w:rsidP="00D42139">
      <w:pPr>
        <w:spacing w:after="0" w:line="240" w:lineRule="auto"/>
      </w:pPr>
      <w:r>
        <w:separator/>
      </w:r>
    </w:p>
  </w:footnote>
  <w:footnote w:type="continuationSeparator" w:id="0">
    <w:p w:rsidR="00963291" w:rsidRDefault="00963291" w:rsidP="00D4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39" w:rsidRDefault="00D42139" w:rsidP="00D42139">
    <w:pPr>
      <w:pStyle w:val="a5"/>
    </w:pPr>
    <w:r>
      <w:rPr>
        <w:noProof/>
        <w:lang w:val="bg-BG" w:eastAsia="bg-BG"/>
      </w:rPr>
      <w:drawing>
        <wp:inline distT="0" distB="0" distL="0" distR="0" wp14:anchorId="1D908AAC" wp14:editId="4D249E22">
          <wp:extent cx="1737360" cy="762000"/>
          <wp:effectExtent l="0" t="0" r="0" b="0"/>
          <wp:docPr id="1" name="Picture 1" descr="EU_SEF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SEF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                               </w:t>
    </w:r>
    <w:r>
      <w:rPr>
        <w:lang w:val="bg-BG"/>
      </w:rPr>
      <w:tab/>
      <w:t xml:space="preserve"> </w:t>
    </w:r>
    <w:r>
      <w:rPr>
        <w:lang w:val="bg-BG"/>
      </w:rPr>
      <w:tab/>
      <w:t xml:space="preserve">             </w:t>
    </w:r>
    <w:r>
      <w:rPr>
        <w:noProof/>
        <w:lang w:val="bg-BG" w:eastAsia="bg-BG"/>
      </w:rPr>
      <w:drawing>
        <wp:inline distT="0" distB="0" distL="0" distR="0" wp14:anchorId="10D35A4B" wp14:editId="173B9DDB">
          <wp:extent cx="1554480" cy="883920"/>
          <wp:effectExtent l="0" t="0" r="7620" b="0"/>
          <wp:docPr id="2" name="Picture 2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139" w:rsidRDefault="00D421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6FD"/>
    <w:multiLevelType w:val="hybridMultilevel"/>
    <w:tmpl w:val="1ED2B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43C"/>
    <w:multiLevelType w:val="hybridMultilevel"/>
    <w:tmpl w:val="946C5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1774"/>
    <w:multiLevelType w:val="hybridMultilevel"/>
    <w:tmpl w:val="98629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62B7"/>
    <w:multiLevelType w:val="hybridMultilevel"/>
    <w:tmpl w:val="9FD67D42"/>
    <w:lvl w:ilvl="0" w:tplc="AAE6B3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5B24"/>
    <w:multiLevelType w:val="hybridMultilevel"/>
    <w:tmpl w:val="6882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D6C"/>
    <w:multiLevelType w:val="hybridMultilevel"/>
    <w:tmpl w:val="42B445CE"/>
    <w:lvl w:ilvl="0" w:tplc="3E2EF1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4AC"/>
    <w:multiLevelType w:val="hybridMultilevel"/>
    <w:tmpl w:val="59768E7C"/>
    <w:lvl w:ilvl="0" w:tplc="AAE6B3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6749D"/>
    <w:multiLevelType w:val="hybridMultilevel"/>
    <w:tmpl w:val="A5E6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E1C5A"/>
    <w:multiLevelType w:val="hybridMultilevel"/>
    <w:tmpl w:val="7B004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61"/>
    <w:rsid w:val="000A6EFD"/>
    <w:rsid w:val="000B1CF7"/>
    <w:rsid w:val="000F3A37"/>
    <w:rsid w:val="00147B3B"/>
    <w:rsid w:val="00174BB0"/>
    <w:rsid w:val="001F6461"/>
    <w:rsid w:val="00351611"/>
    <w:rsid w:val="003A521E"/>
    <w:rsid w:val="003D0340"/>
    <w:rsid w:val="003E60FF"/>
    <w:rsid w:val="00506F9B"/>
    <w:rsid w:val="00523B5C"/>
    <w:rsid w:val="00545ED3"/>
    <w:rsid w:val="00551D1E"/>
    <w:rsid w:val="005B0898"/>
    <w:rsid w:val="005E461C"/>
    <w:rsid w:val="00737C42"/>
    <w:rsid w:val="007C4BEC"/>
    <w:rsid w:val="007E5E6E"/>
    <w:rsid w:val="00810BC6"/>
    <w:rsid w:val="00824E74"/>
    <w:rsid w:val="008F0037"/>
    <w:rsid w:val="00963291"/>
    <w:rsid w:val="009914D7"/>
    <w:rsid w:val="00A71B65"/>
    <w:rsid w:val="00A93BFC"/>
    <w:rsid w:val="00B212D4"/>
    <w:rsid w:val="00B217BA"/>
    <w:rsid w:val="00C0420B"/>
    <w:rsid w:val="00C73AF7"/>
    <w:rsid w:val="00CC4BA6"/>
    <w:rsid w:val="00D42139"/>
    <w:rsid w:val="00D538CF"/>
    <w:rsid w:val="00D92401"/>
    <w:rsid w:val="00EE3DA0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CB52-848F-4B21-8FA9-B8607C8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340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D42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D421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2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42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nyakproj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renyakproject.org/%d0%bc%d0%b5%d1%82%d0%be%d0%b4%d0%b8%d0%ba%d0%b0-%d0%b7%d0%b0-%d0%bf%d0%be%d0%b4%d0%be%d0%b1%d1%80%d1%8f%d0%b2%d0%b0%d0%bd%d0%b5-%d0%bd%d0%b0-%d0%be%d0%b1%d1%80%d0%b0%d1%82%d0%bd%d0%b0%d1%82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2023-12-12T13:22:00Z</dcterms:created>
  <dcterms:modified xsi:type="dcterms:W3CDTF">2023-12-12T13:22:00Z</dcterms:modified>
</cp:coreProperties>
</file>